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B3" w:rsidRPr="00A152B3" w:rsidRDefault="005622F1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36C09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E36C09"/>
          <w:sz w:val="24"/>
          <w:szCs w:val="24"/>
          <w:u w:val="single"/>
          <w:lang w:eastAsia="ru-RU"/>
        </w:rPr>
        <w:t xml:space="preserve">Наименования, адреса и телефоны органов исполнительной власти, уполномоченных осуществлять </w:t>
      </w:r>
      <w:proofErr w:type="gramStart"/>
      <w:r>
        <w:rPr>
          <w:rFonts w:ascii="Times New Roman" w:eastAsia="Times New Roman" w:hAnsi="Times New Roman" w:cs="Times New Roman"/>
          <w:b/>
          <w:bCs/>
          <w:color w:val="E36C09"/>
          <w:sz w:val="24"/>
          <w:szCs w:val="24"/>
          <w:u w:val="single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bCs/>
          <w:color w:val="E36C09"/>
          <w:sz w:val="24"/>
          <w:szCs w:val="24"/>
          <w:u w:val="single"/>
          <w:lang w:eastAsia="ru-RU"/>
        </w:rPr>
        <w:t xml:space="preserve"> соблюдением </w:t>
      </w:r>
      <w:r w:rsidRPr="005622F1">
        <w:rPr>
          <w:rFonts w:ascii="Times New Roman" w:eastAsia="Times New Roman" w:hAnsi="Times New Roman" w:cs="Times New Roman"/>
          <w:b/>
          <w:bCs/>
          <w:color w:val="E36C09"/>
          <w:sz w:val="24"/>
          <w:szCs w:val="24"/>
          <w:u w:val="single"/>
          <w:lang w:eastAsia="ru-RU"/>
        </w:rPr>
        <w:t>«Правил</w:t>
      </w:r>
      <w:r w:rsidR="00A152B3" w:rsidRPr="005622F1">
        <w:rPr>
          <w:rFonts w:ascii="Times New Roman" w:eastAsia="Times New Roman" w:hAnsi="Times New Roman" w:cs="Times New Roman"/>
          <w:b/>
          <w:bCs/>
          <w:color w:val="E36C09"/>
          <w:sz w:val="24"/>
          <w:szCs w:val="24"/>
          <w:u w:val="single"/>
          <w:lang w:eastAsia="ru-RU"/>
        </w:rPr>
        <w:t xml:space="preserve"> предоставления коммунальных услуг собственникам и пользователям помещений в многоквартирных домах и жилых домах», утвержденными Постановлением Правительства РФ от 06.05.2011 №354.</w:t>
      </w:r>
      <w:r w:rsidR="00A152B3"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152B3" w:rsidRPr="00A152B3" w:rsidRDefault="00A152B3" w:rsidP="00A15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Полномочия государственной жилищной инспекции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жилищная инспекция обладает полномочиями по проверке в установленном порядке правомерности принятия решений субъектами, осуществляющими управление многоквартирным домом.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Постановлению Правительства РФ от 26 сентября 1994 г. 1086 «0 государственной жилищной инспекции в Российской Федерации» органы государственной жилищной инспекции осуществляют контроль: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-за использованием жилищного фонда, общего имущества собственников помещений в многоквартирном доме и придомовых территорий;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-за техническим состоянием жилищного фонда, общего имущества собственников помещений в многоквартирном доме и их инженерного оборудования,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-своевременным выполнением работ по их содержанию и ремонту в соответствии с действующими нормативно-техническими и проектными документами;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-за обоснованностью устанавливаемых нормативов потребления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жилищноко-ммунальных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услуг;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-за санитарным состоянием помещений жилищного фонда, общего имущества собственников помещений в многоквартирном доме в части, согласованной с соответствующими службами санитарно-эпидемиологического контроля;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-за осуществлением мероприятий по подготовке жилищного фонда, общего имущества собственников помещений в многоквартирном доме к сезонной эксплуатации;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-за рациональным использованием в жилищном фонде, общем имуществе собственников помещений в многоквартирном доме топливно-энергетических ресурсов и воды;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-за соблюдением нормативного уровня и режима обеспечения населения коммунальными услугами (отопление,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электр</w:t>
      </w:r>
      <w:proofErr w:type="gram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gram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водо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-, газоснабжение и т.д.);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-за соблюдением правил пользования жилыми помещениями и придомовыми территориями;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-за соблюдением порядка и правил признания жилых домов и помещений </w:t>
      </w:r>
      <w:proofErr w:type="gram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непригодными</w:t>
      </w:r>
      <w:proofErr w:type="gram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постоянного проживания, а также перевода их в нежилые;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-за наличием и соблюдением условий договоров между собственниками государственных или муниципальных объектов жилищно-коммунального хозяйства, производителями услуг и потребителями;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-за проведением конкурсов на обслуживание и капитальный ремонт домов государственного и муниципального жилищных фондов;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-за выполнением жилищно-коммунальных услуг по заявкам населения;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-за наличием в жилых домах приборов регулирования, контроля и учета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энерг</w:t>
      </w:r>
      <w:proofErr w:type="gram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gram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водоресурсов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ЖИЛИЩНАЯ ИНСПЕКЦИЯ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394030, г. Воронеж, ул. </w:t>
      </w:r>
      <w:proofErr w:type="spellStart"/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Плехановская</w:t>
      </w:r>
      <w:proofErr w:type="spellEnd"/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53. Тел.(473) 252-63-40. </w:t>
      </w:r>
      <w:proofErr w:type="spellStart"/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housing@comch.ru </w:t>
      </w:r>
    </w:p>
    <w:p w:rsidR="00A152B3" w:rsidRPr="00A152B3" w:rsidRDefault="00A152B3" w:rsidP="00A15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Полномочия </w:t>
      </w:r>
      <w:proofErr w:type="spellStart"/>
      <w:r w:rsidRPr="00A152B3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Роспотребнадзора</w:t>
      </w:r>
      <w:proofErr w:type="spellEnd"/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служба по надзору в сфере защиты прав потребителей и благополучия человека (РОСПОТРЕБНАДЗОР) осуществляет надзор за исполнением обязательных требований российского законодательства в области обеспечения санитарно-эпидемиологического благополучия населения, защиты прав потребителей и в области потребительского рынка.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Постановлению Правительства Российской Федерации от 06.04.2004 г. N“154 «Вопросы Федеральной службы по надзору в сфере защиты прав потребителей и благополучия человека» органы </w:t>
      </w:r>
      <w:proofErr w:type="spellStart"/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контроль в сфере ЖКХ: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нарушение правил вывоза и хранения ТБО. Любые действия с твердыми бытовыми отходами регулируются многочисленными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СанПиНами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СНиПами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-за нарушение санитарно-гигиенических норм в местах проживания (плесень, шум и т.п.);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-за курение и вред табака (о том, как бороться с соседом, курящем в подъезде;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-за эпидемиологическим состоянием;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-за обман потребителей - в оказании услуг ненадлежащего качества или не в полном объеме, а также взимании чрезмерной платы за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жилищно-коммунальныеуслуги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РОСПОТРЕБНАДЗОР может обратиться в суд с заявлением в защиту прав потребителей, законных интересов неопределенного круга потребителей. Вступать в рассмотрение судом дела по своей инициативе или по инициативе лиц, участвующих в деле, для дачи заключения по делу в целях защиты прав потребителей ЖКУ. Кроме того, </w:t>
      </w:r>
      <w:proofErr w:type="spellStart"/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правовую поддержку, консультирование по вопросам, входящим в его компетенцию. Иными словами, вам могут оказать практическую помощь в составлении претензии или искового заявления по тому или иному вопросу. </w:t>
      </w:r>
    </w:p>
    <w:p w:rsidR="00A152B3" w:rsidRPr="00A152B3" w:rsidRDefault="00A152B3" w:rsidP="00A15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РОСПОТРЕБНАДЗОР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394038, г. Воронеж, ул. Космонавтов, 21а Тел.(473) 263-77-27. </w:t>
      </w:r>
      <w:proofErr w:type="spellStart"/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ty@rpn.vrn.ru Сайт: </w:t>
      </w:r>
      <w:hyperlink r:id="rId5" w:history="1">
        <w:proofErr w:type="spellStart"/>
        <w:r w:rsidRPr="00A15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htpp</w:t>
        </w:r>
        <w:proofErr w:type="spellEnd"/>
        <w:r w:rsidRPr="00A15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://36.rospotrebnadzor.ru</w:t>
        </w:r>
      </w:hyperlink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Полномочия прокуратуры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«О прокуратуре РФ» вопросы принятия мер воздействия в отношении органов государственной власти, местного самоуправления, организаций и их должностных лиц, а также обжалования их нормативно-правовых актов находятся в компетенции органов прокуратуры Российской Федерации. В обращении нужно указать всю историю решения проблемы и приложить все жалобы и полученные на них ответы. </w:t>
      </w:r>
    </w:p>
    <w:p w:rsidR="00A152B3" w:rsidRPr="00A152B3" w:rsidRDefault="00A152B3" w:rsidP="00A15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i/>
          <w:iCs/>
          <w:color w:val="E36C09"/>
          <w:sz w:val="24"/>
          <w:szCs w:val="24"/>
          <w:lang w:eastAsia="ru-RU"/>
        </w:rPr>
        <w:t>В суд следует обращаться в самую последнюю очередь!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ПРОКУРАТУРА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394006, г. Воронеж, Красноармейский пер.,126 Тел.(473) 260-89-89, Сайт: </w:t>
      </w:r>
      <w:hyperlink r:id="rId6" w:history="1">
        <w:r w:rsidRPr="00A15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www.prokuratura-vrn.ru</w:t>
        </w:r>
      </w:hyperlink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Куда обращаться? </w:t>
      </w:r>
    </w:p>
    <w:p w:rsidR="00A152B3" w:rsidRPr="00A152B3" w:rsidRDefault="00A152B3" w:rsidP="00A152B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Воронежское региональное общественное движение по содействию правам собственников и нанимателей жилья «</w:t>
      </w:r>
      <w:proofErr w:type="spellStart"/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Жилсовет</w:t>
      </w:r>
      <w:proofErr w:type="spellEnd"/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(ВРОД «</w:t>
      </w:r>
      <w:proofErr w:type="spellStart"/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Жилсовет</w:t>
      </w:r>
      <w:proofErr w:type="spellEnd"/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»):</w:t>
      </w:r>
    </w:p>
    <w:p w:rsidR="00A152B3" w:rsidRPr="00A152B3" w:rsidRDefault="00A152B3" w:rsidP="00A1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 Воронеж, ул. Платонова, 18 т. 8-951-540-89-51, 8-906-673-18-86, 8-950-769-54-98.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по работе с обращениями граждан правительства Воронежской области:</w:t>
      </w:r>
    </w:p>
    <w:p w:rsidR="00A152B3" w:rsidRPr="00A152B3" w:rsidRDefault="00A152B3" w:rsidP="00A1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394018, г. Воронеж, площадь Ленина,1 т. 213-65-79, факс 213-67-24.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E-mail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uog@gowrn.ru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жилищно-коммунального хозяйства и энергетики Воронежской области:</w:t>
      </w:r>
    </w:p>
    <w:p w:rsidR="00A152B3" w:rsidRPr="00A152B3" w:rsidRDefault="00A152B3" w:rsidP="00A1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394000, г. Воронеж, ул. Ф. Энгельса, 18 т. 213-77-77, 213-77-64, факс: 255-53-50.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E-mail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czhkh@gowrn.ru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gugkx@mail.ru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по работе с гражданами и структурами гражданского общества администрации городского округа </w:t>
      </w:r>
      <w:proofErr w:type="gramStart"/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Воронеж:</w:t>
      </w:r>
    </w:p>
    <w:p w:rsidR="00A152B3" w:rsidRPr="00A152B3" w:rsidRDefault="00A152B3" w:rsidP="00A1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394018, г. Воронеж, улица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Плехановская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10, т. 228-31-05, факс 255-05-49.E-mail: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city@gowrn.ru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adm@cityhall.voronezh-city.ru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имущественных и земельных отношений администрации городского округа </w:t>
      </w:r>
      <w:proofErr w:type="gramStart"/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Воронеж:</w:t>
      </w:r>
    </w:p>
    <w:p w:rsidR="00A152B3" w:rsidRPr="00A152B3" w:rsidRDefault="00A152B3" w:rsidP="00A1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394036, г. Воронеж, улица Пушкинская, 5. т. 228-34-86, факс 252-36-31.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жилищных отношений администрации городского округа </w:t>
      </w:r>
      <w:proofErr w:type="gramStart"/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Воронеж:</w:t>
      </w:r>
    </w:p>
    <w:p w:rsidR="00A152B3" w:rsidRPr="00A152B3" w:rsidRDefault="00A152B3" w:rsidP="00A1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394038, г. Воронеж, ул. Пирогова, 87, т. 228-34-21, факс 239-81-49.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жилищно-коммунального хозяйства администрации городского округа г</w:t>
      </w:r>
      <w:proofErr w:type="gramStart"/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.В</w:t>
      </w:r>
      <w:proofErr w:type="gramEnd"/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оронеж:</w:t>
      </w:r>
    </w:p>
    <w:p w:rsidR="00A152B3" w:rsidRPr="00A152B3" w:rsidRDefault="00A152B3" w:rsidP="00A1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394018, г. Воронеж, ул.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Среднемосковская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д. 10. т. 228-30-15,228-39-43,261-58-00.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энергетического развития и тарифов администрации городского округа </w:t>
      </w:r>
      <w:proofErr w:type="gramStart"/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Воронеж:</w:t>
      </w:r>
    </w:p>
    <w:p w:rsidR="00A152B3" w:rsidRPr="00A152B3" w:rsidRDefault="00A152B3" w:rsidP="00A1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394036, г.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Воронеж</w:t>
      </w:r>
      <w:proofErr w:type="gram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,у</w:t>
      </w:r>
      <w:proofErr w:type="gram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лица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25 Октября, 37 т. 255-19-36, факс 255-19-36,228-39-37.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УПРАВА КОМИНТЕРНОВСКОГО РАЙОНА</w:t>
      </w:r>
    </w:p>
    <w:p w:rsidR="00A152B3" w:rsidRPr="00A152B3" w:rsidRDefault="00A152B3" w:rsidP="00A1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394016, г. Воронеж, Московский проспект, 19а, т. 221-03-29, факс 221-03-29.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E-mail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komint@cityhall.voronezh-city.ru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 по борьбе с преступлениями в сфере ЖКХ ГУВД по Воронежской области:</w:t>
      </w:r>
    </w:p>
    <w:p w:rsidR="00A152B3" w:rsidRPr="00A152B3" w:rsidRDefault="00A152B3" w:rsidP="00A1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 Воронеж, ул. Ильича, 55а телефон доверия 251-13-37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B3" w:rsidRPr="00A152B3" w:rsidRDefault="00A152B3" w:rsidP="00A152B3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Общественная палата Воронежской области:</w:t>
      </w:r>
    </w:p>
    <w:p w:rsidR="00A152B3" w:rsidRPr="00A152B3" w:rsidRDefault="00A152B3" w:rsidP="00A1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394018, ул. Пушкинская, 12 т. 222-69-62. </w:t>
      </w:r>
      <w:proofErr w:type="spellStart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E-mail</w:t>
      </w:r>
      <w:proofErr w:type="spellEnd"/>
      <w:r w:rsidRPr="00A15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opvo36@yandex.ru</w:t>
      </w:r>
      <w:r w:rsidRPr="00A1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0EFB" w:rsidRDefault="00F30EFB"/>
    <w:sectPr w:rsidR="00F30EFB" w:rsidSect="005622F1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7EE"/>
    <w:multiLevelType w:val="multilevel"/>
    <w:tmpl w:val="BEB6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303CA"/>
    <w:multiLevelType w:val="multilevel"/>
    <w:tmpl w:val="F382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71B83"/>
    <w:multiLevelType w:val="multilevel"/>
    <w:tmpl w:val="6072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44378"/>
    <w:multiLevelType w:val="multilevel"/>
    <w:tmpl w:val="0AF0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10608"/>
    <w:multiLevelType w:val="multilevel"/>
    <w:tmpl w:val="140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C39DB"/>
    <w:multiLevelType w:val="multilevel"/>
    <w:tmpl w:val="6D78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A4854"/>
    <w:multiLevelType w:val="multilevel"/>
    <w:tmpl w:val="16CE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4679AA"/>
    <w:multiLevelType w:val="multilevel"/>
    <w:tmpl w:val="5DB2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5244BA"/>
    <w:multiLevelType w:val="multilevel"/>
    <w:tmpl w:val="8FAC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D2D53"/>
    <w:multiLevelType w:val="multilevel"/>
    <w:tmpl w:val="169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1E1432"/>
    <w:multiLevelType w:val="multilevel"/>
    <w:tmpl w:val="CA7A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EF6243"/>
    <w:multiLevelType w:val="multilevel"/>
    <w:tmpl w:val="E94A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6B2DE5"/>
    <w:multiLevelType w:val="multilevel"/>
    <w:tmpl w:val="C10C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D14509"/>
    <w:multiLevelType w:val="multilevel"/>
    <w:tmpl w:val="7178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607EFE"/>
    <w:multiLevelType w:val="multilevel"/>
    <w:tmpl w:val="767C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61777B"/>
    <w:multiLevelType w:val="multilevel"/>
    <w:tmpl w:val="FB48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170A5E"/>
    <w:multiLevelType w:val="multilevel"/>
    <w:tmpl w:val="D010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6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12"/>
  </w:num>
  <w:num w:numId="10">
    <w:abstractNumId w:val="1"/>
  </w:num>
  <w:num w:numId="11">
    <w:abstractNumId w:val="15"/>
  </w:num>
  <w:num w:numId="12">
    <w:abstractNumId w:val="7"/>
  </w:num>
  <w:num w:numId="13">
    <w:abstractNumId w:val="11"/>
  </w:num>
  <w:num w:numId="14">
    <w:abstractNumId w:val="2"/>
  </w:num>
  <w:num w:numId="15">
    <w:abstractNumId w:val="10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52B3"/>
    <w:rsid w:val="00067C19"/>
    <w:rsid w:val="005622F1"/>
    <w:rsid w:val="009E742D"/>
    <w:rsid w:val="00A152B3"/>
    <w:rsid w:val="00F3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2B3"/>
    <w:rPr>
      <w:b/>
      <w:bCs/>
    </w:rPr>
  </w:style>
  <w:style w:type="paragraph" w:customStyle="1" w:styleId="b-article-textsection-title">
    <w:name w:val="b-article-text__section-title"/>
    <w:basedOn w:val="a"/>
    <w:rsid w:val="00A1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52B3"/>
    <w:rPr>
      <w:i/>
      <w:iCs/>
    </w:rPr>
  </w:style>
  <w:style w:type="character" w:styleId="a6">
    <w:name w:val="Hyperlink"/>
    <w:basedOn w:val="a0"/>
    <w:uiPriority w:val="99"/>
    <w:semiHidden/>
    <w:unhideWhenUsed/>
    <w:rsid w:val="00A152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kuratura-vrn.ru" TargetMode="External"/><Relationship Id="rId5" Type="http://schemas.openxmlformats.org/officeDocument/2006/relationships/hyperlink" Target="http://36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2015-02-26T02:08:00Z</cp:lastPrinted>
  <dcterms:created xsi:type="dcterms:W3CDTF">2015-02-26T01:38:00Z</dcterms:created>
  <dcterms:modified xsi:type="dcterms:W3CDTF">2015-02-26T02:14:00Z</dcterms:modified>
</cp:coreProperties>
</file>