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7F" w:rsidRPr="0099387F" w:rsidRDefault="0099387F" w:rsidP="00EF7987">
      <w:pPr>
        <w:pStyle w:val="a3"/>
        <w:spacing w:before="0" w:beforeAutospacing="0" w:after="0" w:afterAutospacing="0"/>
        <w:jc w:val="center"/>
        <w:rPr>
          <w:rStyle w:val="a4"/>
          <w:sz w:val="72"/>
          <w:szCs w:val="72"/>
          <w:u w:val="single"/>
        </w:rPr>
      </w:pPr>
      <w:r w:rsidRPr="0099387F">
        <w:rPr>
          <w:rStyle w:val="a4"/>
          <w:sz w:val="72"/>
          <w:szCs w:val="72"/>
          <w:u w:val="single"/>
        </w:rPr>
        <w:t>ТСЖ «Московский 102»</w:t>
      </w:r>
    </w:p>
    <w:p w:rsidR="0099387F" w:rsidRDefault="0099387F" w:rsidP="00EF7987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EF7987" w:rsidRPr="0099387F" w:rsidRDefault="00EF7987" w:rsidP="00EF7987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99387F">
        <w:rPr>
          <w:rStyle w:val="a4"/>
          <w:sz w:val="32"/>
          <w:szCs w:val="32"/>
        </w:rPr>
        <w:t>СВЕДЕНИЯ о максимально допустимой мощности приборов,</w:t>
      </w:r>
      <w:r w:rsidRPr="0099387F">
        <w:rPr>
          <w:b/>
          <w:bCs/>
          <w:sz w:val="32"/>
          <w:szCs w:val="32"/>
        </w:rPr>
        <w:br/>
      </w:r>
      <w:r w:rsidRPr="0099387F">
        <w:rPr>
          <w:rStyle w:val="a4"/>
          <w:sz w:val="32"/>
          <w:szCs w:val="32"/>
        </w:rPr>
        <w:t>оборудования и бытовых машин, которые может использовать</w:t>
      </w:r>
      <w:r w:rsidRPr="0099387F">
        <w:rPr>
          <w:b/>
          <w:bCs/>
          <w:sz w:val="32"/>
          <w:szCs w:val="32"/>
        </w:rPr>
        <w:br/>
      </w:r>
      <w:r w:rsidRPr="0099387F">
        <w:rPr>
          <w:rStyle w:val="a4"/>
          <w:sz w:val="32"/>
          <w:szCs w:val="32"/>
        </w:rPr>
        <w:t>потребитель для удовлетворения бытовых нужд.</w:t>
      </w:r>
    </w:p>
    <w:p w:rsidR="00EF7987" w:rsidRDefault="00EF7987" w:rsidP="00EF7987">
      <w:pPr>
        <w:pStyle w:val="a3"/>
        <w:spacing w:before="0" w:beforeAutospacing="0" w:after="0" w:afterAutospacing="0"/>
        <w:jc w:val="center"/>
      </w:pPr>
      <w:r>
        <w:t> </w:t>
      </w:r>
    </w:p>
    <w:p w:rsidR="00EF7987" w:rsidRDefault="00EF7987" w:rsidP="00EF7987">
      <w:pPr>
        <w:pStyle w:val="a3"/>
        <w:spacing w:before="0" w:beforeAutospacing="0" w:after="0" w:afterAutospacing="0"/>
        <w:jc w:val="both"/>
      </w:pPr>
      <w:r>
        <w:t>В соответствии с частью IV ст.31.</w:t>
      </w:r>
      <w:proofErr w:type="gramStart"/>
      <w:r>
        <w:t>п</w:t>
      </w:r>
      <w:proofErr w:type="gramEnd"/>
      <w:r>
        <w:t xml:space="preserve"> «</w:t>
      </w:r>
      <w:proofErr w:type="spellStart"/>
      <w:r>
        <w:t>п</w:t>
      </w:r>
      <w:proofErr w:type="spellEnd"/>
      <w:r>
        <w:t>» Постановления Правительства РФ №354 от 06.05.2011г.</w:t>
      </w:r>
    </w:p>
    <w:p w:rsidR="00EF7987" w:rsidRDefault="00EF7987" w:rsidP="00EF7987">
      <w:pPr>
        <w:pStyle w:val="a3"/>
        <w:spacing w:before="0" w:beforeAutospacing="0" w:after="0" w:afterAutospacing="0"/>
        <w:jc w:val="both"/>
      </w:pPr>
      <w:r>
        <w:t>Максимально допустимая мощность потребления электроэнергии на одну квартиру 5000ватт (на счетчике установлен автомат 25А), подача осуществляется двумя группами по 16А каждая.</w:t>
      </w:r>
    </w:p>
    <w:p w:rsidR="00EF7987" w:rsidRDefault="00EF7987" w:rsidP="00EF7987">
      <w:pPr>
        <w:pStyle w:val="a3"/>
        <w:spacing w:before="0" w:beforeAutospacing="0" w:after="0" w:afterAutospacing="0"/>
        <w:jc w:val="both"/>
      </w:pPr>
      <w:r>
        <w:t> </w:t>
      </w:r>
    </w:p>
    <w:p w:rsidR="00EF7987" w:rsidRPr="00EF7987" w:rsidRDefault="00EF7987" w:rsidP="00EF7987">
      <w:pPr>
        <w:pStyle w:val="a3"/>
        <w:spacing w:before="0" w:beforeAutospacing="0" w:after="0" w:afterAutospacing="0"/>
      </w:pPr>
      <w:r>
        <w:t xml:space="preserve">№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 xml:space="preserve">                Наименование                     Установленная мощность, Вт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1               Осветительные приборы                              1000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2               Телевизор                                                120-140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 xml:space="preserve">3               </w:t>
      </w:r>
      <w:proofErr w:type="spellStart"/>
      <w:r>
        <w:t>Радио-пр</w:t>
      </w:r>
      <w:proofErr w:type="gramStart"/>
      <w:r>
        <w:t>.а</w:t>
      </w:r>
      <w:proofErr w:type="gramEnd"/>
      <w:r>
        <w:t>ппаратура</w:t>
      </w:r>
      <w:proofErr w:type="spellEnd"/>
      <w:r>
        <w:t xml:space="preserve">                                 70-100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4               Холодильник                                             165-300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5               Морозильник                                               140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6               Стиральная машина:</w:t>
      </w:r>
      <w:r>
        <w:br/>
        <w:t>                 - без подогрева воды                                   600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7               Стиральная машина:</w:t>
      </w:r>
      <w:r>
        <w:br/>
        <w:t>                 - с подогревом воды                                 2000-2500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8               Электропылесосы                                     650-1400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9               Электроутюги                                           900-1700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10             Электрочайники                                      1850-2000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 xml:space="preserve">11             Посудомоечная машина </w:t>
      </w:r>
      <w:r>
        <w:br/>
        <w:t>                 с подогревом воды                                   2200-2500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 xml:space="preserve">12             </w:t>
      </w:r>
      <w:proofErr w:type="spellStart"/>
      <w:r>
        <w:t>Электрокофеварка</w:t>
      </w:r>
      <w:proofErr w:type="spellEnd"/>
      <w:r>
        <w:t xml:space="preserve">                                 ' 650-1000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 xml:space="preserve">13             </w:t>
      </w:r>
      <w:proofErr w:type="spellStart"/>
      <w:r>
        <w:t>Электромясорубка</w:t>
      </w:r>
      <w:proofErr w:type="spellEnd"/>
      <w:r>
        <w:t xml:space="preserve">                                        1100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14             Соковыжималка                                         200-300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15             Тостер                                                     650-1050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16             Миксер                                                     250-400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 xml:space="preserve">17             </w:t>
      </w:r>
      <w:proofErr w:type="spellStart"/>
      <w:r>
        <w:t>Электрофены</w:t>
      </w:r>
      <w:proofErr w:type="spellEnd"/>
      <w:r>
        <w:t xml:space="preserve">                                            400-600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18             СВЧ                                                          900-1300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 xml:space="preserve">19             </w:t>
      </w:r>
      <w:proofErr w:type="spellStart"/>
      <w:r>
        <w:t>Надплитный</w:t>
      </w:r>
      <w:proofErr w:type="spellEnd"/>
      <w:r>
        <w:t xml:space="preserve"> фильтр                                       250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20             Вентилятор                                                 100-200</w:t>
      </w:r>
    </w:p>
    <w:p w:rsidR="00EF7987" w:rsidRDefault="00EF7987" w:rsidP="00EF7987">
      <w:pPr>
        <w:pStyle w:val="a3"/>
        <w:spacing w:before="0" w:beforeAutospacing="0" w:after="0" w:afterAutospacing="0"/>
      </w:pPr>
      <w:r>
        <w:t> </w:t>
      </w:r>
    </w:p>
    <w:p w:rsidR="00EF7987" w:rsidRDefault="00EF7987" w:rsidP="00EF7987">
      <w:pPr>
        <w:pStyle w:val="a3"/>
        <w:spacing w:before="0" w:beforeAutospacing="0" w:after="0" w:afterAutospacing="0"/>
        <w:jc w:val="both"/>
      </w:pPr>
      <w:r>
        <w:t>В случае превышения указанной суммарно максимально допустимой мощности приборов, оборудования и бытовых машин ТСЖ «Гарант» не несет ответственности за вред, причиненный имуществу собственника (нанимателя) в результате возможных аварийных ситуаций, возникших от превышения допустимой мощности.</w:t>
      </w:r>
    </w:p>
    <w:p w:rsidR="00EF7987" w:rsidRDefault="00EF7987" w:rsidP="00EF7987">
      <w:pPr>
        <w:pStyle w:val="a3"/>
        <w:spacing w:before="0" w:beforeAutospacing="0" w:after="0" w:afterAutospacing="0"/>
        <w:jc w:val="both"/>
      </w:pPr>
      <w:r>
        <w:t>Примечание:</w:t>
      </w:r>
    </w:p>
    <w:p w:rsidR="00EF7987" w:rsidRDefault="00EF7987" w:rsidP="00EF7987">
      <w:pPr>
        <w:pStyle w:val="a3"/>
        <w:spacing w:before="0" w:beforeAutospacing="0" w:after="0" w:afterAutospacing="0"/>
        <w:jc w:val="both"/>
      </w:pPr>
      <w:r>
        <w:t xml:space="preserve">С </w:t>
      </w:r>
      <w:proofErr w:type="gramStart"/>
      <w:r>
        <w:t>дополнительной</w:t>
      </w:r>
      <w:proofErr w:type="gramEnd"/>
      <w:r>
        <w:t xml:space="preserve"> информаций для потребителей коммунальных услуг Вы можете ознакомиться:</w:t>
      </w:r>
    </w:p>
    <w:p w:rsidR="00EF7987" w:rsidRDefault="00EF7987" w:rsidP="00EF7987">
      <w:pPr>
        <w:pStyle w:val="a3"/>
        <w:spacing w:before="0" w:beforeAutospacing="0" w:after="0" w:afterAutospacing="0"/>
        <w:jc w:val="both"/>
      </w:pPr>
      <w:r>
        <w:t>-Постановление Госстроя РФ от 27.09.2003г. «Об утверждении Правил и норм технической эксплуатации жилищного фонда» (п.1.7.1. , п.1.7.2);</w:t>
      </w:r>
    </w:p>
    <w:p w:rsidR="00EF7987" w:rsidRDefault="00EF7987" w:rsidP="00EF7987">
      <w:pPr>
        <w:pStyle w:val="a3"/>
        <w:spacing w:before="0" w:beforeAutospacing="0" w:after="0" w:afterAutospacing="0"/>
        <w:jc w:val="both"/>
      </w:pPr>
      <w:r>
        <w:t>-Постановление Правительства РФ №354 от 06.05.2011г. «О предоставлении коммунальных услуг собственникам и пользователям помещений в многоквартирных домах и жилых домов» (п.34 «е», «ж»; п.35 «а», «в», «е»)</w:t>
      </w:r>
    </w:p>
    <w:p w:rsidR="00437F04" w:rsidRDefault="00437F04"/>
    <w:sectPr w:rsidR="00437F04" w:rsidSect="0099387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7987"/>
    <w:rsid w:val="00437F04"/>
    <w:rsid w:val="0099387F"/>
    <w:rsid w:val="00A96259"/>
    <w:rsid w:val="00EF7987"/>
    <w:rsid w:val="00F03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9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2015-02-24T02:36:00Z</cp:lastPrinted>
  <dcterms:created xsi:type="dcterms:W3CDTF">2015-02-19T02:52:00Z</dcterms:created>
  <dcterms:modified xsi:type="dcterms:W3CDTF">2015-02-24T02:42:00Z</dcterms:modified>
</cp:coreProperties>
</file>