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95" w:rsidRPr="000C4707" w:rsidRDefault="00BF2795" w:rsidP="00BF2795">
      <w:pPr>
        <w:ind w:left="-142"/>
        <w:jc w:val="center"/>
        <w:rPr>
          <w:u w:val="single"/>
        </w:rPr>
      </w:pPr>
      <w:r w:rsidRPr="000C4707">
        <w:rPr>
          <w:u w:val="single"/>
        </w:rPr>
        <w:t>Отчет финансово-хозяйственной деятельности ТСЖ «Невский-83»</w:t>
      </w:r>
    </w:p>
    <w:p w:rsidR="00BF2795" w:rsidRPr="000C4707" w:rsidRDefault="00BF2795" w:rsidP="00BF2795">
      <w:pPr>
        <w:jc w:val="center"/>
        <w:rPr>
          <w:u w:val="single"/>
        </w:rPr>
      </w:pPr>
      <w:r w:rsidRPr="000C4707">
        <w:rPr>
          <w:u w:val="single"/>
        </w:rPr>
        <w:t>за период с 01.07.11г. по 31.12.11г.</w:t>
      </w:r>
    </w:p>
    <w:p w:rsidR="00BF2795" w:rsidRDefault="00BF2795" w:rsidP="00BF2795">
      <w:r>
        <w:t>Остаток на лицевом счете ТСЖ «Невский-83» в  ООО УК ИВЦ «Северный» на 01.07.11г. – 1397,48 руб.</w:t>
      </w:r>
    </w:p>
    <w:p w:rsidR="00BF2795" w:rsidRDefault="00BF2795" w:rsidP="00BF2795">
      <w:r>
        <w:t>Остаток на расчетном счете на 01.07.11г. – 10826,23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092"/>
      </w:tblGrid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C81EBF">
              <w:rPr>
                <w:b/>
              </w:rPr>
              <w:t>Поступления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а) содержание и ремонт жилья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887 217,65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б) лифт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229 247,23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в) вывоз ТБО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154 855,77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spacing w:after="0" w:line="240" w:lineRule="auto"/>
            </w:pPr>
            <w:r>
              <w:t>г</w:t>
            </w:r>
            <w:r w:rsidRPr="00C81EBF">
              <w:t>) размещение ИТО (интернет), аренда рекламных мест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32 042,00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spacing w:after="0" w:line="240" w:lineRule="auto"/>
              <w:rPr>
                <w:b/>
              </w:rPr>
            </w:pPr>
            <w:r w:rsidRPr="00C81EBF">
              <w:rPr>
                <w:b/>
              </w:rPr>
              <w:t>ВСЕГО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  <w:rPr>
                <w:b/>
              </w:rPr>
            </w:pPr>
            <w:r w:rsidRPr="00C81EBF">
              <w:rPr>
                <w:b/>
              </w:rPr>
              <w:t>1 3</w:t>
            </w:r>
            <w:r>
              <w:rPr>
                <w:b/>
              </w:rPr>
              <w:t>03 362,65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C81EBF">
              <w:t xml:space="preserve"> </w:t>
            </w:r>
            <w:r w:rsidRPr="00C81EBF">
              <w:rPr>
                <w:b/>
              </w:rPr>
              <w:t>Расходы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numPr>
                <w:ilvl w:val="1"/>
                <w:numId w:val="1"/>
              </w:numPr>
              <w:spacing w:after="0" w:line="240" w:lineRule="auto"/>
            </w:pPr>
            <w:r w:rsidRPr="00C81EBF">
              <w:t>Оплата поставщикам услуг, в т.ч. - оплата за вывоз ТБО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161 487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 xml:space="preserve">                                                                   </w:t>
            </w:r>
            <w:r>
              <w:t xml:space="preserve">       </w:t>
            </w:r>
            <w:r w:rsidRPr="00C81EBF">
              <w:t xml:space="preserve">   - оплата за лифт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203 918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numPr>
                <w:ilvl w:val="1"/>
                <w:numId w:val="1"/>
              </w:numPr>
              <w:spacing w:after="0" w:line="240" w:lineRule="auto"/>
            </w:pPr>
            <w:r w:rsidRPr="00C81EBF">
              <w:t>Заработная плата, в т.ч.</w:t>
            </w:r>
          </w:p>
        </w:tc>
        <w:tc>
          <w:tcPr>
            <w:tcW w:w="2092" w:type="dxa"/>
          </w:tcPr>
          <w:p w:rsidR="00BF2795" w:rsidRPr="00772571" w:rsidRDefault="00BF2795" w:rsidP="004D6B2F">
            <w:pPr>
              <w:spacing w:after="0" w:line="240" w:lineRule="auto"/>
              <w:rPr>
                <w:b/>
              </w:rPr>
            </w:pP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>-ФОТ постоянного состава с учетом отпускных</w:t>
            </w:r>
          </w:p>
        </w:tc>
        <w:tc>
          <w:tcPr>
            <w:tcW w:w="2092" w:type="dxa"/>
          </w:tcPr>
          <w:p w:rsidR="00BF2795" w:rsidRPr="00BF2795" w:rsidRDefault="00BF2795" w:rsidP="004D6B2F">
            <w:pPr>
              <w:spacing w:after="0" w:line="240" w:lineRule="auto"/>
            </w:pPr>
          </w:p>
          <w:p w:rsidR="00BF2795" w:rsidRPr="00EA477F" w:rsidRDefault="00BF2795" w:rsidP="004D6B2F">
            <w:pPr>
              <w:spacing w:after="0" w:line="240" w:lineRule="auto"/>
            </w:pPr>
            <w:r>
              <w:t>443 139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Default="00BF2795" w:rsidP="004D6B2F">
            <w:pPr>
              <w:pStyle w:val="a3"/>
              <w:spacing w:after="0" w:line="240" w:lineRule="auto"/>
            </w:pPr>
            <w:r w:rsidRPr="00C81EBF">
              <w:t>- компенсация при сокращении штата, за неиспользованный отпуск</w:t>
            </w:r>
            <w:r>
              <w:t xml:space="preserve">   </w:t>
            </w:r>
          </w:p>
          <w:p w:rsidR="00BF2795" w:rsidRPr="00C81EBF" w:rsidRDefault="00BF2795" w:rsidP="004D6B2F">
            <w:pPr>
              <w:pStyle w:val="a3"/>
              <w:spacing w:after="0" w:line="240" w:lineRule="auto"/>
            </w:pPr>
            <w:r>
              <w:t xml:space="preserve">  при увольнении</w:t>
            </w:r>
          </w:p>
        </w:tc>
        <w:tc>
          <w:tcPr>
            <w:tcW w:w="2092" w:type="dxa"/>
          </w:tcPr>
          <w:p w:rsidR="00BF2795" w:rsidRPr="003950DD" w:rsidRDefault="00BF2795" w:rsidP="004D6B2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54</w:t>
            </w:r>
            <w:r>
              <w:t xml:space="preserve"> </w:t>
            </w:r>
            <w:r>
              <w:rPr>
                <w:lang w:val="en-US"/>
              </w:rPr>
              <w:t>857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Default="00BF2795" w:rsidP="004D6B2F">
            <w:pPr>
              <w:pStyle w:val="a3"/>
              <w:spacing w:after="0" w:line="240" w:lineRule="auto"/>
            </w:pPr>
            <w:proofErr w:type="gramStart"/>
            <w:r w:rsidRPr="00C81EBF">
              <w:t>-по гражданс</w:t>
            </w:r>
            <w:r>
              <w:t xml:space="preserve">ко-правовым  договорам </w:t>
            </w:r>
            <w:r w:rsidRPr="00C81EBF">
              <w:t>(</w:t>
            </w:r>
            <w:r>
              <w:t xml:space="preserve">оборудование помещения     </w:t>
            </w:r>
            <w:proofErr w:type="gramEnd"/>
          </w:p>
          <w:p w:rsidR="00BF2795" w:rsidRDefault="00BF2795" w:rsidP="004D6B2F">
            <w:pPr>
              <w:pStyle w:val="a3"/>
              <w:spacing w:after="0" w:line="240" w:lineRule="auto"/>
            </w:pPr>
            <w:r>
              <w:t xml:space="preserve">  правления ТСЖ, земляные работы около 4 подъезда, покос  травы,  </w:t>
            </w:r>
          </w:p>
          <w:p w:rsidR="00BF2795" w:rsidRPr="003950DD" w:rsidRDefault="00BF2795" w:rsidP="004D6B2F">
            <w:pPr>
              <w:pStyle w:val="a3"/>
              <w:spacing w:after="0" w:line="240" w:lineRule="auto"/>
            </w:pPr>
            <w:r>
              <w:t xml:space="preserve">  уборка    двора, территории мусорных контейнеров, крыши)</w:t>
            </w:r>
          </w:p>
        </w:tc>
        <w:tc>
          <w:tcPr>
            <w:tcW w:w="2092" w:type="dxa"/>
          </w:tcPr>
          <w:p w:rsidR="00BF2795" w:rsidRPr="003950DD" w:rsidRDefault="00BF2795" w:rsidP="004D6B2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57</w:t>
            </w:r>
            <w:r>
              <w:t xml:space="preserve"> </w:t>
            </w:r>
            <w:r>
              <w:rPr>
                <w:lang w:val="en-US"/>
              </w:rPr>
              <w:t>011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 xml:space="preserve">-страховые взносы </w:t>
            </w:r>
            <w:proofErr w:type="gramStart"/>
            <w:r w:rsidRPr="00C81EBF">
              <w:t>от</w:t>
            </w:r>
            <w:proofErr w:type="gramEnd"/>
            <w:r w:rsidRPr="00C81EBF">
              <w:t xml:space="preserve"> ФОТ (ПФР, ФСС)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>
              <w:t>139 750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numPr>
                <w:ilvl w:val="1"/>
                <w:numId w:val="1"/>
              </w:numPr>
              <w:spacing w:after="0" w:line="240" w:lineRule="auto"/>
            </w:pPr>
            <w:r w:rsidRPr="00C81EBF">
              <w:t>Услуги банка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 xml:space="preserve">10 069 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numPr>
                <w:ilvl w:val="1"/>
                <w:numId w:val="1"/>
              </w:numPr>
              <w:spacing w:after="0" w:line="240" w:lineRule="auto"/>
            </w:pPr>
            <w:r w:rsidRPr="00C81EBF">
              <w:t>Услуги ИВЦ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86 522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numPr>
                <w:ilvl w:val="1"/>
                <w:numId w:val="1"/>
              </w:numPr>
              <w:spacing w:after="0" w:line="240" w:lineRule="auto"/>
            </w:pPr>
            <w:r w:rsidRPr="00C81EBF">
              <w:t>Юридические услуги (нотариус)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>
              <w:t>4 200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numPr>
                <w:ilvl w:val="1"/>
                <w:numId w:val="1"/>
              </w:numPr>
              <w:spacing w:after="0" w:line="240" w:lineRule="auto"/>
            </w:pPr>
            <w:r w:rsidRPr="00C81EBF">
              <w:t>Услуги связи, в т.ч. проведение  телефонной линии в офис, приобретение тел./факса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>
              <w:t>12 085</w:t>
            </w:r>
          </w:p>
        </w:tc>
      </w:tr>
      <w:tr w:rsidR="00BF2795" w:rsidRPr="00C81EBF" w:rsidTr="004D6B2F">
        <w:trPr>
          <w:trHeight w:val="291"/>
        </w:trPr>
        <w:tc>
          <w:tcPr>
            <w:tcW w:w="7479" w:type="dxa"/>
          </w:tcPr>
          <w:p w:rsidR="00BF2795" w:rsidRPr="00C81EBF" w:rsidRDefault="00BF2795" w:rsidP="004D6B2F">
            <w:pPr>
              <w:pStyle w:val="a3"/>
              <w:numPr>
                <w:ilvl w:val="1"/>
                <w:numId w:val="1"/>
              </w:numPr>
              <w:spacing w:after="0" w:line="240" w:lineRule="auto"/>
            </w:pPr>
            <w:r w:rsidRPr="00C81EBF">
              <w:t>Работы по содержанию инженерного оборудования,  в т.ч.</w:t>
            </w:r>
          </w:p>
        </w:tc>
        <w:tc>
          <w:tcPr>
            <w:tcW w:w="2092" w:type="dxa"/>
          </w:tcPr>
          <w:p w:rsidR="00BF2795" w:rsidRPr="00772571" w:rsidRDefault="00BF2795" w:rsidP="004D6B2F">
            <w:pPr>
              <w:spacing w:after="0" w:line="240" w:lineRule="auto"/>
              <w:rPr>
                <w:b/>
              </w:rPr>
            </w:pP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>- восстановление пропускной способности канализации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17 600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>- наладка приборов учета тепловой энергии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1</w:t>
            </w:r>
            <w:r>
              <w:t>2</w:t>
            </w:r>
            <w:r w:rsidRPr="00C81EBF">
              <w:t xml:space="preserve"> 000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>- обследование учета тепловой энергии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1 669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>- закупка счетчика воды, приемка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6 900</w:t>
            </w:r>
          </w:p>
        </w:tc>
      </w:tr>
      <w:tr w:rsidR="00BF2795" w:rsidRPr="00C81EBF" w:rsidTr="004D6B2F">
        <w:trPr>
          <w:trHeight w:val="343"/>
        </w:trPr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>- приобретение задвижек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6 540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numPr>
                <w:ilvl w:val="1"/>
                <w:numId w:val="1"/>
              </w:numPr>
              <w:spacing w:after="0" w:line="240" w:lineRule="auto"/>
            </w:pPr>
            <w:r w:rsidRPr="00C81EBF">
              <w:t>Благоустройство, в т.ч.</w:t>
            </w:r>
          </w:p>
        </w:tc>
        <w:tc>
          <w:tcPr>
            <w:tcW w:w="2092" w:type="dxa"/>
          </w:tcPr>
          <w:p w:rsidR="00BF2795" w:rsidRPr="00772571" w:rsidRDefault="00BF2795" w:rsidP="004D6B2F">
            <w:pPr>
              <w:spacing w:after="0" w:line="240" w:lineRule="auto"/>
              <w:rPr>
                <w:b/>
              </w:rPr>
            </w:pP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 xml:space="preserve">               -приобретение газонокосилки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>
              <w:t>4390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>-закупка лавочек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3 820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>-дератизация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322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>-страхование лифтов, гражданской ответственности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500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numPr>
                <w:ilvl w:val="1"/>
                <w:numId w:val="1"/>
              </w:numPr>
              <w:spacing w:after="0" w:line="240" w:lineRule="auto"/>
            </w:pPr>
            <w:r w:rsidRPr="00C81EBF">
              <w:t>Оборудование помещения для работы правления, в т.ч.</w:t>
            </w:r>
          </w:p>
        </w:tc>
        <w:tc>
          <w:tcPr>
            <w:tcW w:w="2092" w:type="dxa"/>
          </w:tcPr>
          <w:p w:rsidR="00BF2795" w:rsidRPr="00772571" w:rsidRDefault="00BF2795" w:rsidP="004D6B2F">
            <w:pPr>
              <w:spacing w:after="0" w:line="240" w:lineRule="auto"/>
              <w:rPr>
                <w:b/>
              </w:rPr>
            </w:pP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>-стройматериалы, мебель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>
              <w:t>8 561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>- сейф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>
              <w:t>6 750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>-компьютерная программа 1</w:t>
            </w:r>
            <w:proofErr w:type="gramStart"/>
            <w:r w:rsidRPr="00C81EBF">
              <w:t xml:space="preserve"> С</w:t>
            </w:r>
            <w:proofErr w:type="gramEnd"/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1 881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>-заправка картриджа для принтера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>
              <w:t>2 590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>-бланки, тиражирование, печати для работы паспортиста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2 818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 xml:space="preserve">-установка </w:t>
            </w:r>
            <w:proofErr w:type="spellStart"/>
            <w:r w:rsidRPr="00C81EBF">
              <w:t>домофона</w:t>
            </w:r>
            <w:proofErr w:type="spellEnd"/>
            <w:r>
              <w:t xml:space="preserve"> для ТСЖ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1 000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spacing w:after="0" w:line="240" w:lineRule="auto"/>
            </w:pPr>
            <w:r w:rsidRPr="00C81EBF">
              <w:t>- канцтовары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>
              <w:t>5 419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numPr>
                <w:ilvl w:val="1"/>
                <w:numId w:val="1"/>
              </w:numPr>
              <w:spacing w:after="0" w:line="240" w:lineRule="auto"/>
            </w:pPr>
            <w:r w:rsidRPr="00C81EBF">
              <w:t>Хозя</w:t>
            </w:r>
            <w:r>
              <w:t>йственные расходы (</w:t>
            </w:r>
            <w:proofErr w:type="spellStart"/>
            <w:r>
              <w:t>хоз</w:t>
            </w:r>
            <w:proofErr w:type="gramStart"/>
            <w:r>
              <w:t>.и</w:t>
            </w:r>
            <w:proofErr w:type="gramEnd"/>
            <w:r>
              <w:t>нвентарь</w:t>
            </w:r>
            <w:proofErr w:type="spellEnd"/>
            <w:r>
              <w:t xml:space="preserve">  и др.материалы</w:t>
            </w:r>
            <w:r w:rsidRPr="00C81EBF">
              <w:t>)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>
              <w:t>36 780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pStyle w:val="a3"/>
              <w:numPr>
                <w:ilvl w:val="1"/>
                <w:numId w:val="1"/>
              </w:numPr>
              <w:spacing w:after="0" w:line="240" w:lineRule="auto"/>
            </w:pPr>
            <w:r w:rsidRPr="00C81EBF">
              <w:t>Проведение новогоднего праздника, подарки</w:t>
            </w:r>
            <w:r>
              <w:t xml:space="preserve"> детям</w:t>
            </w:r>
          </w:p>
        </w:tc>
        <w:tc>
          <w:tcPr>
            <w:tcW w:w="2092" w:type="dxa"/>
          </w:tcPr>
          <w:p w:rsidR="00BF2795" w:rsidRPr="00C81EBF" w:rsidRDefault="00BF2795" w:rsidP="004D6B2F">
            <w:pPr>
              <w:spacing w:after="0" w:line="240" w:lineRule="auto"/>
            </w:pPr>
            <w:r w:rsidRPr="00C81EBF">
              <w:t>19 733</w:t>
            </w:r>
          </w:p>
        </w:tc>
      </w:tr>
      <w:tr w:rsidR="00BF2795" w:rsidRPr="00C81EBF" w:rsidTr="004D6B2F">
        <w:tc>
          <w:tcPr>
            <w:tcW w:w="7479" w:type="dxa"/>
          </w:tcPr>
          <w:p w:rsidR="00BF2795" w:rsidRPr="00C81EBF" w:rsidRDefault="00BF2795" w:rsidP="004D6B2F">
            <w:pPr>
              <w:spacing w:after="0" w:line="240" w:lineRule="auto"/>
              <w:rPr>
                <w:b/>
              </w:rPr>
            </w:pPr>
            <w:r w:rsidRPr="00C81EBF">
              <w:rPr>
                <w:b/>
              </w:rPr>
              <w:t>ВСЕГО</w:t>
            </w:r>
          </w:p>
        </w:tc>
        <w:tc>
          <w:tcPr>
            <w:tcW w:w="2092" w:type="dxa"/>
          </w:tcPr>
          <w:p w:rsidR="00BF2795" w:rsidRPr="000C4707" w:rsidRDefault="00BF2795" w:rsidP="004D6B2F">
            <w:pPr>
              <w:spacing w:after="0" w:line="240" w:lineRule="auto"/>
              <w:rPr>
                <w:b/>
              </w:rPr>
            </w:pPr>
            <w:r w:rsidRPr="000C4707">
              <w:rPr>
                <w:b/>
              </w:rPr>
              <w:t>1 312 311</w:t>
            </w:r>
          </w:p>
        </w:tc>
      </w:tr>
    </w:tbl>
    <w:p w:rsidR="00BF2795" w:rsidRDefault="00BF2795" w:rsidP="00BF2795">
      <w:r>
        <w:t>Остаток  денежных средств на лицевом счете ООО УК  ИВЦ «Северный» на 31.12.11 – 3 231 руб.</w:t>
      </w:r>
    </w:p>
    <w:p w:rsidR="00BF2795" w:rsidRDefault="00BF2795" w:rsidP="00BF2795">
      <w:r>
        <w:t>Остаток денежных средств на расчетном счете  на 31.12.11 – 44 руб.</w:t>
      </w:r>
    </w:p>
    <w:p w:rsidR="00D7774F" w:rsidRDefault="00BF2795"/>
    <w:sectPr w:rsidR="00D7774F" w:rsidSect="00BF2795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4E14"/>
    <w:multiLevelType w:val="multilevel"/>
    <w:tmpl w:val="5FA24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795"/>
    <w:rsid w:val="00056B52"/>
    <w:rsid w:val="005A4167"/>
    <w:rsid w:val="00BF2795"/>
    <w:rsid w:val="00D8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1899</Characters>
  <Application>Microsoft Office Word</Application>
  <DocSecurity>0</DocSecurity>
  <Lines>15</Lines>
  <Paragraphs>4</Paragraphs>
  <ScaleCrop>false</ScaleCrop>
  <Company>Microsoft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2012-04-20T17:51:00Z</dcterms:created>
  <dcterms:modified xsi:type="dcterms:W3CDTF">2012-04-20T17:54:00Z</dcterms:modified>
</cp:coreProperties>
</file>