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40" w:rsidRPr="00EA0987" w:rsidRDefault="000D4886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46990</wp:posOffset>
                </wp:positionV>
                <wp:extent cx="2943225" cy="909320"/>
                <wp:effectExtent l="1905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8F8" w:rsidRPr="006529F7" w:rsidRDefault="005228F8" w:rsidP="00DF4C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29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УТВЕРЖДЕНЫ</w:t>
                            </w:r>
                          </w:p>
                          <w:p w:rsidR="005228F8" w:rsidRPr="006529F7" w:rsidRDefault="00AB157D" w:rsidP="00DF4C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="005228F8" w:rsidRPr="006529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администрации </w:t>
                            </w:r>
                          </w:p>
                          <w:p w:rsidR="005228F8" w:rsidRPr="006529F7" w:rsidRDefault="005228F8" w:rsidP="00DF4C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</w:t>
                            </w:r>
                            <w:r w:rsidRPr="006529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ородского округа город Воронеж</w:t>
                            </w:r>
                          </w:p>
                          <w:p w:rsidR="005228F8" w:rsidRPr="006529F7" w:rsidRDefault="005228F8" w:rsidP="00DF4C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29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060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12.10.2022</w:t>
                            </w:r>
                            <w:r w:rsidRPr="006529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№</w:t>
                            </w:r>
                            <w:r w:rsidR="00060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1056</w:t>
                            </w:r>
                            <w:bookmarkStart w:id="0" w:name="_GoBack"/>
                            <w:bookmarkEnd w:id="0"/>
                            <w:r w:rsidRPr="006529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9pt;margin-top:3.7pt;width:231.75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" stroked="f">
                <v:textbox>
                  <w:txbxContent>
                    <w:p w:rsidR="005228F8" w:rsidRPr="006529F7" w:rsidRDefault="005228F8" w:rsidP="00DF4C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29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УТВЕРЖДЕНЫ</w:t>
                      </w:r>
                    </w:p>
                    <w:p w:rsidR="005228F8" w:rsidRPr="006529F7" w:rsidRDefault="00AB157D" w:rsidP="00DF4C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постановлением</w:t>
                      </w:r>
                      <w:r w:rsidR="005228F8" w:rsidRPr="006529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администрации </w:t>
                      </w:r>
                    </w:p>
                    <w:p w:rsidR="005228F8" w:rsidRPr="006529F7" w:rsidRDefault="005228F8" w:rsidP="00DF4C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</w:t>
                      </w:r>
                      <w:r w:rsidRPr="006529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ородского округа город Воронеж</w:t>
                      </w:r>
                    </w:p>
                    <w:p w:rsidR="005228F8" w:rsidRPr="006529F7" w:rsidRDefault="005228F8" w:rsidP="00DF4C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29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 w:rsidR="00060E5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12.10.2022</w:t>
                      </w:r>
                      <w:r w:rsidRPr="006529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№</w:t>
                      </w:r>
                      <w:r w:rsidR="00060E5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1056</w:t>
                      </w:r>
                      <w:bookmarkStart w:id="1" w:name="_GoBack"/>
                      <w:bookmarkEnd w:id="1"/>
                      <w:r w:rsidRPr="006529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 w:rsidR="00E42FD7">
        <w:rPr>
          <w:color w:val="000000" w:themeColor="text1"/>
        </w:rPr>
        <w:t xml:space="preserve"> </w:t>
      </w:r>
    </w:p>
    <w:p w:rsidR="009D7940" w:rsidRPr="00EA0987" w:rsidRDefault="009D7940">
      <w:pPr>
        <w:rPr>
          <w:color w:val="000000" w:themeColor="text1"/>
        </w:rPr>
      </w:pPr>
    </w:p>
    <w:p w:rsidR="009D7940" w:rsidRPr="00EA0987" w:rsidRDefault="009D7940" w:rsidP="006529F7">
      <w:pPr>
        <w:rPr>
          <w:color w:val="000000" w:themeColor="text1"/>
        </w:rPr>
      </w:pPr>
    </w:p>
    <w:p w:rsidR="009D7940" w:rsidRPr="00EA0987" w:rsidRDefault="009D7940" w:rsidP="006529F7">
      <w:pPr>
        <w:spacing w:after="0" w:line="240" w:lineRule="auto"/>
        <w:rPr>
          <w:color w:val="000000" w:themeColor="text1"/>
        </w:rPr>
      </w:pPr>
    </w:p>
    <w:p w:rsidR="005228F8" w:rsidRPr="00EA0987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56C04" w:rsidRPr="00EA0987" w:rsidRDefault="00156C04" w:rsidP="00156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A098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ИЗМЕНЕНИЯ</w:t>
      </w:r>
    </w:p>
    <w:p w:rsidR="00156C04" w:rsidRPr="00EA0987" w:rsidRDefault="00156C04" w:rsidP="00156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A098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="00EE24DD" w:rsidRPr="00EA098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ПОЛОЖЕНИЕ О ЗАКУПКАХ</w:t>
      </w:r>
    </w:p>
    <w:p w:rsidR="00156C04" w:rsidRPr="00EA0987" w:rsidRDefault="00156C04" w:rsidP="00156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A098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ТОВАРОВ, РАБОТ, УСЛУГ ДЛЯ НУЖД  МУНИЦИПАЛЬНОГО БЮДЖЕТНОГО ОБЩЕОБРАЗОВАТЕЛЬНОГО УЧРЕЖДЕНИЯ СРЕДНЯЯ ОБЩЕОБРАЗОВАТЕЛЬНАЯ ШКОЛА С УГЛУБЛЕННЫМ ИЗУЧЕНИЕМ ОТДЕЛЬНЫХ ПРЕДМЕТОВ № 1</w:t>
      </w:r>
    </w:p>
    <w:p w:rsidR="00156C04" w:rsidRPr="00EA0987" w:rsidRDefault="00156C04" w:rsidP="00156C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E1848" w:rsidRPr="00EA0987" w:rsidRDefault="00DE1848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1. Пункты 2.1-2.5 раздела 2 «Информационное обеспечение закупок» </w:t>
      </w:r>
      <w:r w:rsidR="00C771DE" w:rsidRPr="00C771DE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="00C52F78">
        <w:rPr>
          <w:rFonts w:ascii="Times New Roman" w:eastAsia="Times New Roman" w:hAnsi="Times New Roman"/>
          <w:sz w:val="28"/>
          <w:szCs w:val="28"/>
          <w:lang w:eastAsia="ru-RU"/>
        </w:rPr>
        <w:t xml:space="preserve"> о закупках товаров, работ, услуг для нужд муниципального бюджетного общеобразовательного учреждения средняя общеобразовательная школа с углубленным изучением отдельных предметов № 1 (далее – Положение) 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«2.1. 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утверждения.</w:t>
      </w:r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2.2. Заказчик формирует и размещает в ЕИС план закупки товаров, работ, услуг (далее – план закупки) в соответствии с Законом № 223-ФЗ.</w:t>
      </w:r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2.3. 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закупки в ЕИС, на официальном сайте, за исключением случаев, предусмотренных Законом № 223-ФЗ, размещаются извещение об осуществлении конкурентной закупки, документация о конкурентной закупке, проект договора, являющийся неотъемлемой частью извещения об осуществлении конкурентной закупки и документации о конкурентной закупке, изменения, внесенные в такие извещение и документацию, разъяснения такой документации, протоколы, составляемые при осуществлении закупки, итоговый протокол, иная дополнительная информация, предусмотренная</w:t>
      </w:r>
      <w:proofErr w:type="gramEnd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настоящим Положением (далее – информация о закупке).</w:t>
      </w:r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При закупке у единственного поставщика (исполнителя, подрядчика) информация о такой закупке, предусмотренная настоящим пунктом, не размещается заказчиком в ЕИС.</w:t>
      </w:r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Заказчик размещает в ЕИС, на официальном сайте иную информацию, размещение которой предусмотрено Законом № 223-ФЗ и настоящим Положением.</w:t>
      </w:r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2.4. Заказчик размещает в ЕИС, на официальном сайте извещение об осуществлении конкурентной закупки и документацию о конкурентной закупке в сроки, указанные в подразделе 9.2 настоящего Положения.</w:t>
      </w:r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2.5. 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Изменения, вносимые в извещение об осуществлении конкурентной закупки, документацию о конкурентной закупке, разъяснения положений извещения и (или) документации о конкурентной закупке размещаются заказчиком в ЕИС, на официальном сайте, за исключением случаев, предусмотренных Законом № 223-ФЗ, не позднее чем в течение трех дней со дня принятия решения о внесении указанных изменений, предоставления указанных разъяснений.</w:t>
      </w:r>
      <w:proofErr w:type="gramEnd"/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Протоколы, составляем</w:t>
      </w:r>
      <w:r w:rsidR="00696B4D">
        <w:rPr>
          <w:rFonts w:ascii="Times New Roman" w:eastAsia="Times New Roman" w:hAnsi="Times New Roman"/>
          <w:sz w:val="28"/>
          <w:szCs w:val="28"/>
          <w:lang w:eastAsia="ru-RU"/>
        </w:rPr>
        <w:t>ые в ходе закупки, размещаются З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аказчиком в ЕИС, на официальном сайте, за исключением случаев, предусмотренных Законом № 223-ФЗ, не позднее чем через три дня со дня подписания таких протоколов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2. Подпункт 2 пункта 3.9 раздела 3 «Требования к участникам закупки и закупаемым товарам, работам, услугам» </w:t>
      </w:r>
      <w:r w:rsidR="00C771DE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«2) в описание предмета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требования к товарам, информации, работам, услугам при условии, что такие требования влекут за собой необоснованное ограничение количества участников закупки, за исключением случаев, если не имеется другого способа, обеспечивающего более точное и четкое описание указанных характеристик предмета закупки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В разделе 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5 «Условия и случаи применения способов закупки» </w:t>
      </w:r>
      <w:r w:rsidR="005C2201" w:rsidRPr="005C2201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3.1. Абзац второй подпункта 25 пункта 5.5 изложить в следующей редакции:</w:t>
      </w:r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«Повторная конкурентная закупка, для признания ее таковой в целях применения настоящего подпункта, должна соответствовать критериям, указанным в пункте 11.5 настоящего Положения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.».</w:t>
      </w:r>
      <w:proofErr w:type="gramEnd"/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ункт 5.5 дополнить подпунктом 28 следующего содержания:</w:t>
      </w:r>
    </w:p>
    <w:p w:rsidR="001076C1" w:rsidRPr="001076C1" w:rsidRDefault="001076C1" w:rsidP="001076C1">
      <w:pPr>
        <w:tabs>
          <w:tab w:val="right" w:pos="935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«28) 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закупка услуг оператора электронной площадки в целях обеспечения участия в качестве поставщика, подрядчика, исполнителя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1076C1" w:rsidRPr="004F36F0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36F0">
        <w:rPr>
          <w:rFonts w:ascii="Times New Roman" w:eastAsia="Times New Roman" w:hAnsi="Times New Roman"/>
          <w:sz w:val="28"/>
          <w:szCs w:val="28"/>
          <w:lang w:eastAsia="ar-SA"/>
        </w:rPr>
        <w:t xml:space="preserve">4. В разделе 9 «Порядок подготовки и проведения закупок» </w:t>
      </w:r>
      <w:r w:rsidR="005C2201" w:rsidRPr="004F36F0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Pr="004F36F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F36F0" w:rsidRPr="004F36F0" w:rsidRDefault="004F36F0" w:rsidP="004F36F0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4F36F0">
        <w:rPr>
          <w:rFonts w:ascii="Times New Roman" w:eastAsia="Times New Roman" w:hAnsi="Times New Roman"/>
          <w:sz w:val="28"/>
          <w:szCs w:val="28"/>
          <w:lang w:eastAsia="ru-RU"/>
        </w:rPr>
        <w:t xml:space="preserve">4.1. </w:t>
      </w:r>
      <w:r>
        <w:rPr>
          <w:rFonts w:ascii="Times New Roman" w:hAnsi="Times New Roman"/>
          <w:sz w:val="28"/>
          <w:szCs w:val="28"/>
        </w:rPr>
        <w:t>П</w:t>
      </w:r>
      <w:r w:rsidRPr="004F36F0">
        <w:rPr>
          <w:rFonts w:ascii="Times New Roman" w:hAnsi="Times New Roman"/>
          <w:sz w:val="28"/>
          <w:szCs w:val="28"/>
        </w:rPr>
        <w:t>ункты 9.1.4, 9.1.5 подраздела 9.1 «Закупочная комиссия» изложить в следующей редакции:</w:t>
      </w:r>
    </w:p>
    <w:p w:rsidR="004F36F0" w:rsidRPr="004F36F0" w:rsidRDefault="004F36F0" w:rsidP="004F36F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4F36F0">
        <w:rPr>
          <w:rFonts w:ascii="Times New Roman" w:hAnsi="Times New Roman"/>
          <w:sz w:val="28"/>
          <w:szCs w:val="28"/>
        </w:rPr>
        <w:t>«9.1.4. Членами Комиссии не могут быть:</w:t>
      </w:r>
    </w:p>
    <w:p w:rsidR="004F36F0" w:rsidRPr="004F36F0" w:rsidRDefault="004F36F0" w:rsidP="004F36F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1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F36F0">
        <w:rPr>
          <w:rFonts w:ascii="Times New Roman" w:hAnsi="Times New Roman"/>
          <w:sz w:val="28"/>
          <w:szCs w:val="28"/>
        </w:rPr>
        <w:t>1) физические лица, имеющие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физические лица, подавшие заявки на участие в закупке,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6F0">
        <w:rPr>
          <w:rFonts w:ascii="Times New Roman" w:hAnsi="Times New Roman"/>
          <w:sz w:val="28"/>
          <w:szCs w:val="28"/>
        </w:rPr>
        <w:t>либо состоящие в трудовых отношениях с организациями или физическими лицами, подавшими данные заявки,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6F0">
        <w:rPr>
          <w:rFonts w:ascii="Times New Roman" w:hAnsi="Times New Roman"/>
          <w:sz w:val="28"/>
          <w:szCs w:val="28"/>
        </w:rPr>
        <w:t xml:space="preserve">либо являющиеся управляющими организаций, подавших заявки           на участие в закупке. </w:t>
      </w:r>
      <w:proofErr w:type="gramEnd"/>
    </w:p>
    <w:p w:rsidR="004F36F0" w:rsidRPr="004F36F0" w:rsidRDefault="004F36F0" w:rsidP="004F36F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4F36F0">
        <w:rPr>
          <w:rFonts w:ascii="Times New Roman" w:hAnsi="Times New Roman"/>
          <w:sz w:val="28"/>
          <w:szCs w:val="28"/>
        </w:rPr>
        <w:t>Понятие «личная заинтересованность» используется в значении, указанном в Федеральном законе от 25.12.2008 № 273-ФЗ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6F0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4F36F0">
        <w:rPr>
          <w:rFonts w:ascii="Times New Roman" w:hAnsi="Times New Roman"/>
          <w:sz w:val="28"/>
          <w:szCs w:val="28"/>
        </w:rPr>
        <w:t>ротиводействии коррупции»;</w:t>
      </w:r>
    </w:p>
    <w:p w:rsidR="004F36F0" w:rsidRPr="004F36F0" w:rsidRDefault="004F36F0" w:rsidP="004F36F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4F36F0">
        <w:rPr>
          <w:rFonts w:ascii="Times New Roman" w:hAnsi="Times New Roman"/>
          <w:sz w:val="28"/>
          <w:szCs w:val="28"/>
        </w:rPr>
        <w:t>2) физические лица, являющиеся участниками (акционерами) организаций, подавших заявки на участие в закупке,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6F0">
        <w:rPr>
          <w:rFonts w:ascii="Times New Roman" w:hAnsi="Times New Roman"/>
          <w:sz w:val="28"/>
          <w:szCs w:val="28"/>
        </w:rPr>
        <w:t>членами их органов управления, кредиторами участников закупки;</w:t>
      </w:r>
    </w:p>
    <w:p w:rsidR="004F36F0" w:rsidRPr="004F36F0" w:rsidRDefault="004F36F0" w:rsidP="004F36F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4F36F0">
        <w:rPr>
          <w:rFonts w:ascii="Times New Roman" w:hAnsi="Times New Roman"/>
          <w:sz w:val="28"/>
          <w:szCs w:val="28"/>
        </w:rPr>
        <w:t>3) физические лица, которые были привлечены в качестве экспертов к проведению экспертной оценки документации о закупке, заявок на участие в закупке, соответствия участников закупки дополнительным требованиям;</w:t>
      </w:r>
    </w:p>
    <w:p w:rsidR="004F36F0" w:rsidRPr="004F36F0" w:rsidRDefault="004F36F0" w:rsidP="005F711E">
      <w:pPr>
        <w:tabs>
          <w:tab w:val="left" w:pos="993"/>
        </w:tabs>
        <w:autoSpaceDE w:val="0"/>
        <w:autoSpaceDN w:val="0"/>
        <w:adjustRightInd w:val="0"/>
        <w:spacing w:after="0" w:line="372" w:lineRule="auto"/>
        <w:ind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4F36F0">
        <w:rPr>
          <w:rFonts w:ascii="Times New Roman" w:hAnsi="Times New Roman"/>
          <w:sz w:val="28"/>
          <w:szCs w:val="28"/>
        </w:rPr>
        <w:t>4) должностные лица органов контроля,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6F0">
        <w:rPr>
          <w:rFonts w:ascii="Times New Roman" w:hAnsi="Times New Roman"/>
          <w:sz w:val="28"/>
          <w:szCs w:val="28"/>
        </w:rPr>
        <w:t>непосредственно осуществляющие контроль в сфере закупок.</w:t>
      </w:r>
    </w:p>
    <w:p w:rsidR="004F36F0" w:rsidRPr="004F36F0" w:rsidRDefault="004F36F0" w:rsidP="005F711E">
      <w:pPr>
        <w:tabs>
          <w:tab w:val="left" w:pos="993"/>
        </w:tabs>
        <w:autoSpaceDE w:val="0"/>
        <w:autoSpaceDN w:val="0"/>
        <w:adjustRightInd w:val="0"/>
        <w:spacing w:after="0" w:line="372" w:lineRule="auto"/>
        <w:ind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4F36F0">
        <w:rPr>
          <w:rFonts w:ascii="Times New Roman" w:hAnsi="Times New Roman"/>
          <w:sz w:val="28"/>
          <w:szCs w:val="28"/>
        </w:rPr>
        <w:t>9.1.5. Член комиссии по осуществлению закупок обязан незамедлительно сообщить Заказчику и (или) Организатору закупки, принявшему решение о создании комиссии по осуществлению закупок, о возникновении обстоятельств, предусмотренных пунктом 9.1.4 настоящего Положения. В случае выявления в составе комиссии по осуществлению закупок физических лиц, 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6F0">
        <w:rPr>
          <w:rFonts w:ascii="Times New Roman" w:hAnsi="Times New Roman"/>
          <w:sz w:val="28"/>
          <w:szCs w:val="28"/>
        </w:rPr>
        <w:t>в пункте 9.1.4 настоящего Положения, Заказчик и (или) Организатор закупки, принявший решение о создании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6F0">
        <w:rPr>
          <w:rFonts w:ascii="Times New Roman" w:hAnsi="Times New Roman"/>
          <w:sz w:val="28"/>
          <w:szCs w:val="28"/>
        </w:rPr>
        <w:t>по осуществлению закупок, обязан незамедлительно заменить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4F36F0">
        <w:rPr>
          <w:rFonts w:ascii="Times New Roman" w:hAnsi="Times New Roman"/>
          <w:sz w:val="28"/>
          <w:szCs w:val="28"/>
        </w:rPr>
        <w:t>х другими физическими лицами, соответствующими требованиям, предусмотренным положениями пункта 9.1.4 настоящего Положения.</w:t>
      </w:r>
    </w:p>
    <w:p w:rsidR="004F36F0" w:rsidRPr="004F36F0" w:rsidRDefault="004F36F0" w:rsidP="005F711E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36F0">
        <w:rPr>
          <w:rFonts w:ascii="Times New Roman" w:eastAsia="Times New Roman" w:hAnsi="Times New Roman"/>
          <w:sz w:val="28"/>
          <w:szCs w:val="28"/>
          <w:lang w:eastAsia="ru-RU"/>
        </w:rPr>
        <w:t>Руководитель Заказчика, член комиссии по осуществлению закупок обязаны при осуществлении закупок принимать меры по предотвращению и урегулированию конфликта интересов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36F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25.12.2008 № 273-ФЗ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36F0">
        <w:rPr>
          <w:rFonts w:ascii="Times New Roman" w:eastAsia="Times New Roman" w:hAnsi="Times New Roman"/>
          <w:sz w:val="28"/>
          <w:szCs w:val="28"/>
          <w:lang w:eastAsia="ru-RU"/>
        </w:rPr>
        <w:t>«О противодействии коррупции».».</w:t>
      </w:r>
    </w:p>
    <w:p w:rsidR="001076C1" w:rsidRPr="001076C1" w:rsidRDefault="004F36F0" w:rsidP="005F711E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</w:t>
      </w:r>
      <w:r w:rsidR="001076C1" w:rsidRPr="004F36F0">
        <w:rPr>
          <w:rFonts w:ascii="Times New Roman" w:eastAsia="Times New Roman" w:hAnsi="Times New Roman"/>
          <w:sz w:val="28"/>
          <w:szCs w:val="28"/>
          <w:lang w:eastAsia="ru-RU"/>
        </w:rPr>
        <w:t>. Подпункт</w:t>
      </w:r>
      <w:r w:rsidR="007A22F1">
        <w:rPr>
          <w:rFonts w:ascii="Times New Roman" w:eastAsia="Times New Roman" w:hAnsi="Times New Roman"/>
          <w:sz w:val="28"/>
          <w:szCs w:val="28"/>
          <w:lang w:eastAsia="ru-RU"/>
        </w:rPr>
        <w:t>ы 9, 10 пункта 9.2.7</w:t>
      </w:r>
      <w:r w:rsidR="001076C1" w:rsidRPr="004F36F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подраздела 9.2 «Требования к извещению о проведении закупки, документации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 о закупке» изложить в следующей редакции:</w:t>
      </w:r>
    </w:p>
    <w:p w:rsidR="001076C1" w:rsidRPr="001076C1" w:rsidRDefault="001076C1" w:rsidP="005F711E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«9) 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</w:r>
      <w:proofErr w:type="gramEnd"/>
    </w:p>
    <w:p w:rsidR="001076C1" w:rsidRPr="001076C1" w:rsidRDefault="001076C1" w:rsidP="005F711E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10) 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1076C1" w:rsidRPr="001076C1" w:rsidRDefault="004F36F0" w:rsidP="005F711E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</w:t>
      </w:r>
      <w:r w:rsidR="007A22F1">
        <w:rPr>
          <w:rFonts w:ascii="Times New Roman" w:eastAsia="Times New Roman" w:hAnsi="Times New Roman"/>
          <w:sz w:val="28"/>
          <w:szCs w:val="28"/>
          <w:lang w:eastAsia="ru-RU"/>
        </w:rPr>
        <w:t>. Подпункты 19, 20 пункта 9.2.8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подраздела 9.2 «Требования к извещению о проведении закупки, документации о закупке» изложить в следующей редакции:</w:t>
      </w:r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«19) 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</w:r>
      <w:proofErr w:type="gramEnd"/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20) 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76C1" w:rsidRPr="001076C1" w:rsidRDefault="004F36F0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>. Подпункты 8, 9 пункта 9.4.6 подраздела 9.4 «Порядок подачи заявки на участие в конкурентной закупке и требования к составу такой заявки» изложить в следующей редакции:</w:t>
      </w:r>
    </w:p>
    <w:p w:rsidR="001076C1" w:rsidRPr="001076C1" w:rsidRDefault="001076C1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«8) предложение о цене договора (сумме цен единиц товара, работы, услуги), за исключением случаев проведения аукциона;</w:t>
      </w:r>
      <w:proofErr w:type="gramEnd"/>
    </w:p>
    <w:p w:rsidR="001076C1" w:rsidRPr="001076C1" w:rsidRDefault="001076C1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9) информацию и документы, установленные документацией о закупке, необходимые для осуществления оценки заявки в отношении критериев и порядка оценки заявок на участие в закупке, в случае, если в закупочной документации установлены критерии и порядок оценки заявок. При этом отсутствие указанных информации и документов не является основанием для отклонения заявки;».</w:t>
      </w:r>
    </w:p>
    <w:p w:rsidR="001076C1" w:rsidRPr="001076C1" w:rsidRDefault="004F36F0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>. Подпункт 1 пункта 9.5.2 подраздела 9.5 «Критерии оценки заявок» изложить в следующей редакции:</w:t>
      </w:r>
    </w:p>
    <w:p w:rsidR="001076C1" w:rsidRPr="001076C1" w:rsidRDefault="001076C1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«1) цена договора, сумма цен единиц товара, работы, услуги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76C1" w:rsidRPr="001076C1" w:rsidRDefault="004F36F0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>. Пункт 9.5.4 подраздела 9.5 «Критерии оценки заявок» изложить в следующей редакции:</w:t>
      </w:r>
    </w:p>
    <w:p w:rsidR="001076C1" w:rsidRDefault="001076C1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«9.5.4. 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Вес критерия, предусмотренного подпунктом 1 пункта 9.5.2 настоящего Положения,</w:t>
      </w:r>
      <w:r w:rsidR="007A22F1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составлять не менее 50 </w:t>
      </w:r>
      <w:r w:rsidR="00534CA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A22F1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34CA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, а в случае закупки работ, услуг без поставки товаров при выполнении работ</w:t>
      </w:r>
      <w:r w:rsidR="00534CA4">
        <w:rPr>
          <w:rFonts w:ascii="Times New Roman" w:eastAsia="Times New Roman" w:hAnsi="Times New Roman"/>
          <w:sz w:val="28"/>
          <w:szCs w:val="28"/>
          <w:lang w:eastAsia="ru-RU"/>
        </w:rPr>
        <w:t>, оказании услуг – не менее 30 (</w:t>
      </w:r>
      <w:r w:rsidR="007A22F1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34CA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. Суммарное значение веса всех критериев, предусмотренных закупочной докуме</w:t>
      </w:r>
      <w:r w:rsidR="007A22F1">
        <w:rPr>
          <w:rFonts w:ascii="Times New Roman" w:eastAsia="Times New Roman" w:hAnsi="Times New Roman"/>
          <w:sz w:val="28"/>
          <w:szCs w:val="28"/>
          <w:lang w:eastAsia="ru-RU"/>
        </w:rPr>
        <w:t xml:space="preserve">нтацией, должно составлять 100 </w:t>
      </w:r>
      <w:r w:rsidR="00534CA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A22F1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34CA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. Суммарное значение веса всех подкритериев одного критерия (при </w:t>
      </w:r>
      <w:r w:rsidR="007A22F1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наличии) должно составлять 100 </w:t>
      </w:r>
      <w:r w:rsidR="00534CA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A22F1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34CA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5F711E" w:rsidRPr="001076C1" w:rsidRDefault="005F711E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6C1" w:rsidRPr="001076C1" w:rsidRDefault="004F36F0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4.7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>. Пункт 9.5.6 подраздела 9.5 «Критерии оценки заявок» изложить в следующей редакции:</w:t>
      </w:r>
    </w:p>
    <w:p w:rsidR="001076C1" w:rsidRPr="001076C1" w:rsidRDefault="001076C1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«9.5.6. При проведении запроса котировок применяется только критерий, предусмотренный подпунктом 1 пункта 9.5.2 настоящего Положения. Вес такого </w:t>
      </w:r>
      <w:r w:rsidR="007A22F1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критерия должен составлять 100 </w:t>
      </w:r>
      <w:r w:rsidR="00534CA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A22F1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34CA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.».</w:t>
      </w:r>
    </w:p>
    <w:p w:rsidR="001076C1" w:rsidRPr="001076C1" w:rsidRDefault="004F36F0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4.8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. Пункт 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9.7.4.8 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>подраздела 9.7 «Порядок проведения аукциона» изложить в следующей редакции: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«9.7.4.8. Интервал между подачей ценовых предложений устанавливается в размере 10 (десяти) минут. Если по истечении времени этого интервала не подано ни одного ценового предложения, аукцион завершается. В случае если в ходе проведения аукциона участником закупки не подано ценовое предложение, минимальным ценовым предложением такого участника закупки признается начальная (максимальная) цена договора.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По результатам проведения аукциона каждой заявке на участие в закупке присваивается порядковый номер в порядке возрастания цены договора, предложенной участником закупки (за исключением случая проведения аукциона на право заключить договор, предусмотренного </w:t>
      </w:r>
      <w:r w:rsidR="007A22F1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частью 18 статьи 3.2 Закона № 223-ФЗ, при котором порядковые номера заявкам участников закупки присваиваются в порядке убывания цены договора).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В случае если несколькими участниками аукциона поданы одинаковые ценовые предложения, меньший порядковый номер присваивается заявке на участие в закупке, поданной участником закупки, подавшим ценовое предложение ранее других таких участников закупки.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При присвоении порядкового номера заявкам на участие в аукционе, поданным участниками закупки без ценовых предложений, меньший порядковый номер присваивается заявке на участие в закупке, которая поступила ранее других таких заявок на участие в закупке.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Победителем аукциона признается участник закупки, заявке на участие которого присвоен первый номер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.».</w:t>
      </w:r>
      <w:proofErr w:type="gramEnd"/>
    </w:p>
    <w:p w:rsidR="001076C1" w:rsidRPr="001076C1" w:rsidRDefault="004F36F0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4.9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. Пункт 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9.7.4.10 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>подраздела 9.7 «Порядок проведения аукциона» изложить в следующей редакции: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«9.7.4.10. По результатам проведения аукциона комиссией оформляется протокол проведения аукциона, который содержит следующие сведения: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1) дата подписания протокола;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2) количество поданных на участие в аукционе заявок, а также дата и время регистрации каждой такой заявки;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3) причины, по которым аукцион признан несостоявшимся, в случае признания его таковым, с указанием пункта </w:t>
      </w:r>
      <w:r w:rsidR="00534CA4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настоящего 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Положения, на основании которого было принято решение о признан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ии ау</w:t>
      </w:r>
      <w:proofErr w:type="gramEnd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кциона несостоявшимся;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4) наименование (для юридического лица) или фамилия, имя, отчество (при наличии) (для физического лица) каждого участника аукциона, подавшего заявку на участие в аукционе;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5) результаты рассмотрения заявок на участие в аукционе с указанием в том числе: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а) количества заявок на участие в аукционе, которые были отклонены по результатам рассмотрения заявок: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б) основания отклонения каждой заявки на участие в аукционе, которая была отклонена, с указанием положений аукционной документации, которым не соответствует такая заявка;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6) порядковые номера заявок на участие в аукционе в порядке уменьшения степени выгодности содержащихся в них условий исполнения договора, включая информацию о ценовых предложениях участников аукциона;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7) наименование (для юридического лица) или фамилия, имя, отчество (при наличии) (для физического лица) победителя аукциона или единственного участника аукциона, с которым планируется заключение договора;</w:t>
      </w:r>
    </w:p>
    <w:p w:rsidR="001076C1" w:rsidRPr="001076C1" w:rsidRDefault="001076C1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8) иная информация, размещаемая в протоколе </w:t>
      </w:r>
      <w:r w:rsidR="00534CA4">
        <w:rPr>
          <w:rFonts w:ascii="Times New Roman" w:eastAsia="Times New Roman" w:hAnsi="Times New Roman"/>
          <w:sz w:val="28"/>
          <w:szCs w:val="28"/>
          <w:lang w:eastAsia="ar-SA"/>
        </w:rPr>
        <w:t>проведения аукциона по решению З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аказчика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.».</w:t>
      </w:r>
      <w:proofErr w:type="gramEnd"/>
    </w:p>
    <w:p w:rsidR="001076C1" w:rsidRPr="001076C1" w:rsidRDefault="004F36F0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4.10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 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9.7.5.2 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>подраздела 9.7 «Порядок проведения аукциона» изложить в следующей редакции: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«9.7.5.2. 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Заказчик отказывается от заключения договора с победителем аукциона или с иным участником аукциона, с которым (первоначально) принято решение о заключении договора в соответствии с настоящим Положением, в случае, если после составления итогового протокола, но до заключения договора было выявлено наличие в составе заявки такого участника аукциона недостоверных сведений, предоставление которых требовалось в соответствии с условиями аукционной докум</w:t>
      </w:r>
      <w:r w:rsidR="00534CA4">
        <w:rPr>
          <w:rFonts w:ascii="Times New Roman" w:eastAsia="Times New Roman" w:hAnsi="Times New Roman"/>
          <w:sz w:val="28"/>
          <w:szCs w:val="28"/>
          <w:lang w:eastAsia="ar-SA"/>
        </w:rPr>
        <w:t>ентации.</w:t>
      </w:r>
      <w:proofErr w:type="gramEnd"/>
      <w:r w:rsidR="00534CA4">
        <w:rPr>
          <w:rFonts w:ascii="Times New Roman" w:eastAsia="Times New Roman" w:hAnsi="Times New Roman"/>
          <w:sz w:val="28"/>
          <w:szCs w:val="28"/>
          <w:lang w:eastAsia="ar-SA"/>
        </w:rPr>
        <w:t xml:space="preserve"> В иных случаях З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аказчик отменяет решение о заключении договора только при наличии обстоятельств непреодолимой силы, препятствующих заключению договора по результатам проведенной закупки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.».</w:t>
      </w:r>
      <w:proofErr w:type="gramEnd"/>
    </w:p>
    <w:p w:rsidR="001076C1" w:rsidRPr="001076C1" w:rsidRDefault="004F36F0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4.11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>. Пункт 9.9.1.11 подраздела 9.9 «Порядок проведения запроса котировок» изложить в следующей редакции:</w:t>
      </w:r>
    </w:p>
    <w:p w:rsidR="001076C1" w:rsidRPr="001076C1" w:rsidRDefault="001076C1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«9.9.1.11. Запрос котировок состоит из следующих этапов: открытие доступа к поданным заявкам, рассмотрение заявок. По результатам каждого этапа запроса котировок составляется отдельный протокол, за исключением случаев, прямо предусмотренных настоящим Положением. Рассмотрение заявок является заключительным этапом закупки, и протокол, составленный по результатам такого этапа, является итоговым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1076C1" w:rsidRPr="001076C1" w:rsidRDefault="004F36F0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4.12</w:t>
      </w:r>
      <w:r w:rsidR="001076C1" w:rsidRPr="001076C1">
        <w:rPr>
          <w:rFonts w:ascii="Times New Roman" w:eastAsia="Times New Roman" w:hAnsi="Times New Roman"/>
          <w:sz w:val="28"/>
          <w:szCs w:val="28"/>
          <w:lang w:eastAsia="ru-RU"/>
        </w:rPr>
        <w:t>. Пункт 9.9.3.8 подраздела 9.9 «Порядок проведения запроса котировок» изложить в следующей редакции:</w:t>
      </w:r>
    </w:p>
    <w:p w:rsidR="001076C1" w:rsidRPr="001076C1" w:rsidRDefault="001076C1" w:rsidP="001076C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«9.9.3.8. По результатам проведения процедуры рассмотрения заявок комиссией оформляется протокол рассмотрения заявок, который содержит следующие сведения:</w:t>
      </w:r>
    </w:p>
    <w:p w:rsidR="001076C1" w:rsidRPr="001076C1" w:rsidRDefault="001076C1" w:rsidP="001076C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1) дата подписания протокола;</w:t>
      </w:r>
    </w:p>
    <w:p w:rsidR="001076C1" w:rsidRPr="001076C1" w:rsidRDefault="001076C1" w:rsidP="001076C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2) количество поданных на участие в запросе котировок заявок, а также дата и время регистрации каждой такой заявки;</w:t>
      </w:r>
    </w:p>
    <w:p w:rsidR="001076C1" w:rsidRPr="001076C1" w:rsidRDefault="001076C1" w:rsidP="001076C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3) причины, по которым запрос котировок признан несостоявшимся, в случае признания его таковым, с указанием пункта</w:t>
      </w:r>
      <w:r w:rsidR="00534CA4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настоящего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 Положения, на основании которого было принято решение о признании запроса котировок несостоявшимся;</w:t>
      </w:r>
    </w:p>
    <w:p w:rsidR="001076C1" w:rsidRPr="001076C1" w:rsidRDefault="001076C1" w:rsidP="001076C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4) наименование (для юридического лица) или фамилия, имя, отчество (при наличии) (для физического лица) каждого участника запроса котировок, подавшего заявку на участие в запросе котировок;</w:t>
      </w:r>
    </w:p>
    <w:p w:rsidR="001076C1" w:rsidRPr="001076C1" w:rsidRDefault="001076C1" w:rsidP="001076C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5) результаты рассмотрения заявок на участие в запросе котировок с указанием в том числе:</w:t>
      </w:r>
    </w:p>
    <w:p w:rsidR="001076C1" w:rsidRPr="001076C1" w:rsidRDefault="001076C1" w:rsidP="001076C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а) количества заявок на участие в запросе котировок, которые были отклонены по результатам рассмотрения заявок:</w:t>
      </w:r>
    </w:p>
    <w:p w:rsidR="001076C1" w:rsidRPr="001076C1" w:rsidRDefault="001076C1" w:rsidP="001076C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б) основания отклонения каждой заявки на участие в запросе котировок, которая была отклонена, с указанием положений извещения о проведении запроса котировок, которым не соответствует такая заявка;</w:t>
      </w:r>
    </w:p>
    <w:p w:rsidR="001076C1" w:rsidRPr="001076C1" w:rsidRDefault="001076C1" w:rsidP="001076C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6) порядковые номера заявок на участие в запросе котировок в порядке уменьшения степени выгодности содержащихся в них условий исполнения договора, включая информацию о ценовых предложениях участников запроса котировок;</w:t>
      </w:r>
    </w:p>
    <w:p w:rsidR="001076C1" w:rsidRPr="001076C1" w:rsidRDefault="001076C1" w:rsidP="001076C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7) иная информация, размещаемая в протоколе </w:t>
      </w:r>
      <w:r w:rsidR="002027C1">
        <w:rPr>
          <w:rFonts w:ascii="Times New Roman" w:eastAsia="Times New Roman" w:hAnsi="Times New Roman"/>
          <w:sz w:val="28"/>
          <w:szCs w:val="28"/>
          <w:lang w:eastAsia="ar-SA"/>
        </w:rPr>
        <w:t>рассмотрения заявок по решению З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аказчика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.».</w:t>
      </w:r>
      <w:proofErr w:type="gramEnd"/>
    </w:p>
    <w:p w:rsidR="001076C1" w:rsidRPr="001076C1" w:rsidRDefault="001076C1" w:rsidP="001076C1">
      <w:pPr>
        <w:widowControl w:val="0"/>
        <w:tabs>
          <w:tab w:val="left" w:pos="709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5. Р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аздел 11 «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Последствия признания конкурентных закупок 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несостоявшимися</w:t>
      </w:r>
      <w:proofErr w:type="gramEnd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» </w:t>
      </w:r>
      <w:r w:rsidR="005C2201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11. 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Последствия признания конкурентных закупок 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несостоявшимися</w:t>
      </w:r>
      <w:proofErr w:type="gramEnd"/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11.1. Конкурентная закупка признается несостоявшейся в следующих случаях: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2" w:name="Par4"/>
      <w:bookmarkEnd w:id="2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1) не подано ни одной заявки на участие в закупке;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2) по результатам проведения закупки все заявки на участие в закупке отклонены;</w:t>
      </w:r>
    </w:p>
    <w:p w:rsid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3) на участие в закупке подана только одна заявка;</w:t>
      </w:r>
    </w:p>
    <w:p w:rsidR="005F711E" w:rsidRPr="001076C1" w:rsidRDefault="005F711E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4) по результатам проведения закупки отклонены все заявки, за исключением одной заявки на участие в закупке;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5) по результатам проведения закупки от заключения договора уклонились все участники закупки.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3" w:name="Par8"/>
      <w:bookmarkEnd w:id="3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11.2. Если конкурентная закупка была признана несостоявшейся по причине отсутствия за</w:t>
      </w:r>
      <w:r w:rsidR="002027C1">
        <w:rPr>
          <w:rFonts w:ascii="Times New Roman" w:eastAsia="Times New Roman" w:hAnsi="Times New Roman"/>
          <w:sz w:val="28"/>
          <w:szCs w:val="28"/>
          <w:lang w:eastAsia="ar-SA"/>
        </w:rPr>
        <w:t>явок (подпункт 1 пункта 11.1), З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аказчик проводит конкурентную закупку повторно, при этом способ закупки может быть изменен на любой иной конкурентный способ, предусмотренный настоящим Положением, либо отказывается от проведения такой закупки в случае утраты потребности в ее проведении.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4" w:name="Par9"/>
      <w:bookmarkEnd w:id="4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11.3. 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Если конкурентная закупка была признана несостоявшейся по причине отклонения всех заявок, поданных на участие в закупке </w:t>
      </w:r>
      <w:hyperlink w:anchor="Par5" w:history="1">
        <w:r w:rsidRPr="001076C1">
          <w:rPr>
            <w:rFonts w:ascii="Times New Roman" w:eastAsia="Times New Roman" w:hAnsi="Times New Roman"/>
            <w:sz w:val="28"/>
            <w:szCs w:val="28"/>
            <w:lang w:eastAsia="ar-SA"/>
          </w:rPr>
          <w:t>(подпункт 2 пункта 11.1)</w:t>
        </w:r>
      </w:hyperlink>
      <w:r w:rsidR="002027C1">
        <w:rPr>
          <w:rFonts w:ascii="Times New Roman" w:eastAsia="Times New Roman" w:hAnsi="Times New Roman"/>
          <w:sz w:val="28"/>
          <w:szCs w:val="28"/>
          <w:lang w:eastAsia="ar-SA"/>
        </w:rPr>
        <w:t>, З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аказчик проводит конкурентную закупку повторно, при этом способ закупки может быть изменен на любой иной конкурентный способ, предусмотренный настоящим Положением, либо отказывается от проведения такой закупки в случае утраты потребности в ее проведении.</w:t>
      </w:r>
      <w:proofErr w:type="gramEnd"/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11.4. 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Если конкурентная закупка, проведенная повторно (повторная конкурентная закупка) в случаях, предусмотренных пунктами 11.2-</w:t>
      </w:r>
      <w:hyperlink w:anchor="Par9" w:history="1">
        <w:r w:rsidRPr="001076C1">
          <w:rPr>
            <w:rFonts w:ascii="Times New Roman" w:eastAsia="Times New Roman" w:hAnsi="Times New Roman"/>
            <w:sz w:val="28"/>
            <w:szCs w:val="28"/>
            <w:lang w:eastAsia="ar-SA"/>
          </w:rPr>
          <w:t>11.3</w:t>
        </w:r>
      </w:hyperlink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настоящего Положения, не состоялась по причине отсутствия заявок или от</w:t>
      </w:r>
      <w:r w:rsidR="002027C1">
        <w:rPr>
          <w:rFonts w:ascii="Times New Roman" w:eastAsia="Times New Roman" w:hAnsi="Times New Roman"/>
          <w:sz w:val="28"/>
          <w:szCs w:val="28"/>
          <w:lang w:eastAsia="ar-SA"/>
        </w:rPr>
        <w:t>клонения всех поданных заявок, З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аказчик проводит конкурентную закупку повторно, при этом способ закупки может быть изменен на любой иной конкурентный способ, предусмотренный настоящим Положением, либо отказывается от проведения такой закупки в случае утраты потребности в ее проведении</w:t>
      </w:r>
      <w:proofErr w:type="gramEnd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, либо проводит неконкурентную закупку в соответствии с подпунктом 25 пункта 5.5 настоящего Положения.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11.5. Повторной конкурентной закупкой для целей настоящего Положения признается конкурентная закупка, соответствующая всем перечисленным условиям: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1) предмет закупки (включая детальные требования к предмету закупки и к его характеристикам), объем закупаемых товаров, работ, услуг являются идентичными соответствующим сведениям, указанным в документации и (или) извещении первоначально проведенной конкурентной закупки;</w:t>
      </w:r>
    </w:p>
    <w:p w:rsidR="001076C1" w:rsidRPr="001076C1" w:rsidRDefault="001076C1" w:rsidP="005F711E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2) начальная (максимальная) цена договора равна начальной (максимальной) цене договора, указанной в документации и (или) извещении первоначально проведенной конкурентной закупки, или превышает такую начальную (максимальную) цену не более чем на 10 (десять) процентов;</w:t>
      </w:r>
    </w:p>
    <w:p w:rsidR="001076C1" w:rsidRPr="001076C1" w:rsidRDefault="001076C1" w:rsidP="005F711E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3) извещение о проведении и (или) документация повторной конкурентной закупки размещены не позднее чем через 20 (двадцать) рабочих дней со дня окончания срока подачи заявок, указанного в извещении и (или) документации первоначально проведенной конкурентной закупки или предыдущей повторной конкурентной закупки.</w:t>
      </w:r>
    </w:p>
    <w:p w:rsidR="001076C1" w:rsidRPr="001076C1" w:rsidRDefault="001076C1" w:rsidP="005F711E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11.6. Если конкурентная закупка была признана несостоявшейся по причине наличия только одной заявки (подпункт 3 пункта 11.1), комиссия осуществляет рассмотрение единственной заявки в соответствии с настоящим Положением.</w:t>
      </w:r>
    </w:p>
    <w:p w:rsidR="001076C1" w:rsidRPr="001076C1" w:rsidRDefault="001076C1" w:rsidP="005F711E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11.7. 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Если конкурентная закупка признана несостоявшейся по причине наличия одной заявки, соответствующей требованиям документации и (или) извещ</w:t>
      </w:r>
      <w:r w:rsidR="002027C1">
        <w:rPr>
          <w:rFonts w:ascii="Times New Roman" w:eastAsia="Times New Roman" w:hAnsi="Times New Roman"/>
          <w:sz w:val="28"/>
          <w:szCs w:val="28"/>
          <w:lang w:eastAsia="ar-SA"/>
        </w:rPr>
        <w:t>ения (подпункт 4 пункта 11.1), З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аказчик обязан заключить договор с участником закупки, подавшим такую заявку по цене, не превышающей начальную (максимальную) цену договора, а также цену договора, предложенную участником закупки (если в соответствии с настоящим Положением заявка участника закупки содержит предложение о цене договора и</w:t>
      </w:r>
      <w:proofErr w:type="gramEnd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 (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или) предусмотрена подача участником закупки такого предложения).</w:t>
      </w:r>
      <w:proofErr w:type="gramEnd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При этом допускается проведение преддоговорных переговоров в любой форме (в том числе в устной), направленных на снижение цены заключаемого договора.</w:t>
      </w:r>
      <w:proofErr w:type="gramEnd"/>
    </w:p>
    <w:p w:rsidR="001076C1" w:rsidRPr="001076C1" w:rsidRDefault="001076C1" w:rsidP="005F711E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11.8. Участник конкурентной закупки, подавший единственную заявку, соответствующую требованиям закуп</w:t>
      </w:r>
      <w:r w:rsidR="002027C1">
        <w:rPr>
          <w:rFonts w:ascii="Times New Roman" w:eastAsia="Times New Roman" w:hAnsi="Times New Roman"/>
          <w:sz w:val="28"/>
          <w:szCs w:val="28"/>
          <w:lang w:eastAsia="ar-SA"/>
        </w:rPr>
        <w:t>очной документации, признается З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аказчиком единственным участником закупки и не является победителем такой закупки, однако наделяется об</w:t>
      </w:r>
      <w:r w:rsidR="002027C1">
        <w:rPr>
          <w:rFonts w:ascii="Times New Roman" w:eastAsia="Times New Roman" w:hAnsi="Times New Roman"/>
          <w:sz w:val="28"/>
          <w:szCs w:val="28"/>
          <w:lang w:eastAsia="ar-SA"/>
        </w:rPr>
        <w:t>язанностью заключить договор с З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аказчиком по результатам проведения такой закупки.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11.9. 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Если конкурентная закупка была признана несостоявшейся по причине уклонения всех участников закупки от заключения договора (подпункт</w:t>
      </w:r>
      <w:r w:rsidR="002027C1">
        <w:rPr>
          <w:rFonts w:ascii="Times New Roman" w:eastAsia="Times New Roman" w:hAnsi="Times New Roman"/>
          <w:sz w:val="28"/>
          <w:szCs w:val="28"/>
          <w:lang w:eastAsia="ar-SA"/>
        </w:rPr>
        <w:t xml:space="preserve"> 5 пункта 11.1), З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аказчик проводит конкурентную закупку повторно, при этом способ закупки может быть изменен на любой иной конкурентный способ, предусмотренный настоящим Положением, либо отказывается от проведения такой закупки в случае утраты потребности в ее проведении.</w:t>
      </w:r>
      <w:proofErr w:type="gramEnd"/>
    </w:p>
    <w:p w:rsidR="001076C1" w:rsidRPr="001076C1" w:rsidRDefault="001076C1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11.10. Заключение договора в соответствии с настоящим разделом рассматривается как результат конкурентной закупки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1076C1" w:rsidRPr="001076C1" w:rsidRDefault="001076C1" w:rsidP="001076C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В разделе 13 «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Заключение, исполнение, изменение и расторжение договора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 xml:space="preserve">» </w:t>
      </w:r>
      <w:r w:rsidR="005C2201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076C1" w:rsidRPr="001076C1" w:rsidRDefault="001076C1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6.1. Пункт 13.1.2 подраздела 13.1 «Заключение договора по результатам конкурентной закупки» изложить в следующей редакции: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«13.1.2. Обя</w:t>
      </w:r>
      <w:r w:rsidR="002027C1">
        <w:rPr>
          <w:rFonts w:ascii="Times New Roman" w:eastAsia="Times New Roman" w:hAnsi="Times New Roman"/>
          <w:sz w:val="28"/>
          <w:szCs w:val="28"/>
          <w:lang w:eastAsia="ar-SA"/>
        </w:rPr>
        <w:t>занность заключения договора с З</w:t>
      </w: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аказчиком возлагается на участника, признанного победителем конкурентной закупки, а также на единственного участника конкурентной закупки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.».</w:t>
      </w:r>
      <w:proofErr w:type="gramEnd"/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6.2. Пункт 13.1.4 подраздела 13.1 «Заключение договора по результатам конкурентной закупки» изложить в следующей редакции:</w:t>
      </w:r>
    </w:p>
    <w:p w:rsidR="001076C1" w:rsidRPr="001076C1" w:rsidRDefault="001076C1" w:rsidP="001076C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«13.1.4. Уклонение победителя закупки или участника закупки, на которого возлагается обязанность заключения договора, от заключения договора влечет ответственность такого участника в соответствии с действующим законодательством Российской Федерации и настоящим Положением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ar-SA"/>
        </w:rPr>
        <w:t>.».</w:t>
      </w:r>
      <w:proofErr w:type="gramEnd"/>
    </w:p>
    <w:p w:rsidR="001076C1" w:rsidRPr="001076C1" w:rsidRDefault="001076C1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6.3. Пункт 13.2.2 подраздела 13.2 «Исполнение, изменение и расторжение договора» дополнить подпунктом 7 следующего содержания:</w:t>
      </w:r>
    </w:p>
    <w:p w:rsidR="001076C1" w:rsidRPr="001076C1" w:rsidRDefault="001076C1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«7) при исполнении договора, заключенного до 1 января 2023 года, возникли независящие от сторон договора обстоятельства, влекущие невозможность его исполнения. Предусмотренное настоящим подпунктом изменение осуществляется при наличии обоснования в письменной форме такого изменения. Обоснование хранится заказчиком вместе с договором.</w:t>
      </w:r>
    </w:p>
    <w:p w:rsidR="001076C1" w:rsidRPr="001076C1" w:rsidRDefault="001076C1" w:rsidP="001076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В случае изменения существенных условий договора при его исполнении в соответствии с настоящим пунктом заказчик обязан уведомить Учредителя в срок не позднее трех рабочих дней с даты изменения договора</w:t>
      </w:r>
      <w:proofErr w:type="gramStart"/>
      <w:r w:rsidRPr="001076C1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156C04" w:rsidRPr="00EA0987" w:rsidRDefault="00156C04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56C04" w:rsidRPr="00EA0987" w:rsidRDefault="00156C04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D7940" w:rsidRPr="00EA0987" w:rsidRDefault="009D7940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A0987">
        <w:rPr>
          <w:rFonts w:ascii="Times New Roman" w:hAnsi="Times New Roman"/>
          <w:color w:val="000000" w:themeColor="text1"/>
          <w:sz w:val="28"/>
          <w:szCs w:val="28"/>
        </w:rPr>
        <w:t>Руководитель управления</w:t>
      </w:r>
    </w:p>
    <w:p w:rsidR="009D7940" w:rsidRPr="00EA0987" w:rsidRDefault="009D7940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A0987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образования и молодежной политики        </w:t>
      </w:r>
      <w:r w:rsidR="009963EC" w:rsidRPr="00EA0987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EA098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Л.А. Кулакова</w:t>
      </w:r>
    </w:p>
    <w:sectPr w:rsidR="009D7940" w:rsidRPr="00EA0987" w:rsidSect="005F711E">
      <w:headerReference w:type="default" r:id="rId9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92" w:rsidRDefault="00614F92" w:rsidP="006529F7">
      <w:pPr>
        <w:spacing w:after="0" w:line="240" w:lineRule="auto"/>
      </w:pPr>
      <w:r>
        <w:separator/>
      </w:r>
    </w:p>
  </w:endnote>
  <w:endnote w:type="continuationSeparator" w:id="0">
    <w:p w:rsidR="00614F92" w:rsidRDefault="00614F92" w:rsidP="0065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92" w:rsidRDefault="00614F92" w:rsidP="006529F7">
      <w:pPr>
        <w:spacing w:after="0" w:line="240" w:lineRule="auto"/>
      </w:pPr>
      <w:r>
        <w:separator/>
      </w:r>
    </w:p>
  </w:footnote>
  <w:footnote w:type="continuationSeparator" w:id="0">
    <w:p w:rsidR="00614F92" w:rsidRDefault="00614F92" w:rsidP="0065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53E" w:rsidRDefault="009B45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60E53">
      <w:rPr>
        <w:noProof/>
      </w:rPr>
      <w:t>2</w:t>
    </w:r>
    <w:r>
      <w:fldChar w:fldCharType="end"/>
    </w:r>
  </w:p>
  <w:p w:rsidR="009B453E" w:rsidRDefault="009B45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774A"/>
    <w:multiLevelType w:val="hybridMultilevel"/>
    <w:tmpl w:val="C76645AE"/>
    <w:lvl w:ilvl="0" w:tplc="1EF037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F7"/>
    <w:rsid w:val="0000039A"/>
    <w:rsid w:val="00005D1C"/>
    <w:rsid w:val="000242FD"/>
    <w:rsid w:val="000338E9"/>
    <w:rsid w:val="000423C9"/>
    <w:rsid w:val="00060E53"/>
    <w:rsid w:val="000A745A"/>
    <w:rsid w:val="000D4886"/>
    <w:rsid w:val="001076C1"/>
    <w:rsid w:val="00156C04"/>
    <w:rsid w:val="00167304"/>
    <w:rsid w:val="00180742"/>
    <w:rsid w:val="001921A9"/>
    <w:rsid w:val="00196BE0"/>
    <w:rsid w:val="001A192E"/>
    <w:rsid w:val="001D66D0"/>
    <w:rsid w:val="001F01CA"/>
    <w:rsid w:val="002027C1"/>
    <w:rsid w:val="00230788"/>
    <w:rsid w:val="00246829"/>
    <w:rsid w:val="002524DA"/>
    <w:rsid w:val="00253556"/>
    <w:rsid w:val="002932E5"/>
    <w:rsid w:val="002C63C8"/>
    <w:rsid w:val="00332047"/>
    <w:rsid w:val="003332A1"/>
    <w:rsid w:val="00353430"/>
    <w:rsid w:val="0036054D"/>
    <w:rsid w:val="003E709A"/>
    <w:rsid w:val="00400490"/>
    <w:rsid w:val="004039E5"/>
    <w:rsid w:val="0043386D"/>
    <w:rsid w:val="00450395"/>
    <w:rsid w:val="00485EA0"/>
    <w:rsid w:val="004C4879"/>
    <w:rsid w:val="004E2863"/>
    <w:rsid w:val="004F36F0"/>
    <w:rsid w:val="004F56B1"/>
    <w:rsid w:val="0050182C"/>
    <w:rsid w:val="005035F9"/>
    <w:rsid w:val="00505472"/>
    <w:rsid w:val="00517837"/>
    <w:rsid w:val="005228F8"/>
    <w:rsid w:val="00534CA4"/>
    <w:rsid w:val="00540CEB"/>
    <w:rsid w:val="005511D0"/>
    <w:rsid w:val="005C2201"/>
    <w:rsid w:val="005C58CF"/>
    <w:rsid w:val="005E0BBC"/>
    <w:rsid w:val="005F08F9"/>
    <w:rsid w:val="005F711E"/>
    <w:rsid w:val="00614F92"/>
    <w:rsid w:val="0062094D"/>
    <w:rsid w:val="006223B3"/>
    <w:rsid w:val="006529F7"/>
    <w:rsid w:val="00653230"/>
    <w:rsid w:val="00664300"/>
    <w:rsid w:val="006739FF"/>
    <w:rsid w:val="00696B4D"/>
    <w:rsid w:val="006F765C"/>
    <w:rsid w:val="00704637"/>
    <w:rsid w:val="007075C7"/>
    <w:rsid w:val="007133F0"/>
    <w:rsid w:val="007562C9"/>
    <w:rsid w:val="007A22F1"/>
    <w:rsid w:val="007C4017"/>
    <w:rsid w:val="007D51C2"/>
    <w:rsid w:val="007D6B5D"/>
    <w:rsid w:val="007E73EC"/>
    <w:rsid w:val="008057F3"/>
    <w:rsid w:val="008226BF"/>
    <w:rsid w:val="0084625F"/>
    <w:rsid w:val="00853F05"/>
    <w:rsid w:val="00880D7C"/>
    <w:rsid w:val="008C3B95"/>
    <w:rsid w:val="008E7C58"/>
    <w:rsid w:val="00902788"/>
    <w:rsid w:val="00911C04"/>
    <w:rsid w:val="009136B3"/>
    <w:rsid w:val="0091712E"/>
    <w:rsid w:val="00920117"/>
    <w:rsid w:val="00936AE2"/>
    <w:rsid w:val="00955896"/>
    <w:rsid w:val="00970AA8"/>
    <w:rsid w:val="00984A56"/>
    <w:rsid w:val="009963EC"/>
    <w:rsid w:val="009A1D47"/>
    <w:rsid w:val="009A23C8"/>
    <w:rsid w:val="009B453E"/>
    <w:rsid w:val="009C28C7"/>
    <w:rsid w:val="009D7940"/>
    <w:rsid w:val="00A01C46"/>
    <w:rsid w:val="00A3075D"/>
    <w:rsid w:val="00A556D0"/>
    <w:rsid w:val="00AB157D"/>
    <w:rsid w:val="00AC26FA"/>
    <w:rsid w:val="00B01EF4"/>
    <w:rsid w:val="00B15B4A"/>
    <w:rsid w:val="00B44DE1"/>
    <w:rsid w:val="00BC5BF3"/>
    <w:rsid w:val="00BE7041"/>
    <w:rsid w:val="00C11317"/>
    <w:rsid w:val="00C359BF"/>
    <w:rsid w:val="00C5258A"/>
    <w:rsid w:val="00C52F78"/>
    <w:rsid w:val="00C771DE"/>
    <w:rsid w:val="00CD02E9"/>
    <w:rsid w:val="00CD4123"/>
    <w:rsid w:val="00CE3247"/>
    <w:rsid w:val="00CF3244"/>
    <w:rsid w:val="00CF7AA7"/>
    <w:rsid w:val="00D179BB"/>
    <w:rsid w:val="00DD19E9"/>
    <w:rsid w:val="00DE1848"/>
    <w:rsid w:val="00DE3329"/>
    <w:rsid w:val="00DE6FA2"/>
    <w:rsid w:val="00DF4CF7"/>
    <w:rsid w:val="00E13032"/>
    <w:rsid w:val="00E34118"/>
    <w:rsid w:val="00E42FD7"/>
    <w:rsid w:val="00E451AB"/>
    <w:rsid w:val="00E76436"/>
    <w:rsid w:val="00EA0987"/>
    <w:rsid w:val="00EE24DD"/>
    <w:rsid w:val="00EF0B22"/>
    <w:rsid w:val="00F663CD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529F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29F7"/>
    <w:rPr>
      <w:rFonts w:cs="Times New Roman"/>
    </w:rPr>
  </w:style>
  <w:style w:type="paragraph" w:customStyle="1" w:styleId="ConsPlusNormal">
    <w:name w:val="ConsPlusNormal"/>
    <w:uiPriority w:val="99"/>
    <w:rsid w:val="005C58C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02E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4F36F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C52F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52F7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52F78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F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52F7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529F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29F7"/>
    <w:rPr>
      <w:rFonts w:cs="Times New Roman"/>
    </w:rPr>
  </w:style>
  <w:style w:type="paragraph" w:customStyle="1" w:styleId="ConsPlusNormal">
    <w:name w:val="ConsPlusNormal"/>
    <w:uiPriority w:val="99"/>
    <w:rsid w:val="005C58C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02E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4F36F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C52F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52F7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52F78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F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52F7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CDF72-9C11-4B7F-BB5F-1E4D0CD6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2613</Words>
  <Characters>18305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yavavramenko</dc:creator>
  <cp:lastModifiedBy>Шульгина</cp:lastModifiedBy>
  <cp:revision>2</cp:revision>
  <cp:lastPrinted>2022-10-10T12:35:00Z</cp:lastPrinted>
  <dcterms:created xsi:type="dcterms:W3CDTF">2022-10-13T12:06:00Z</dcterms:created>
  <dcterms:modified xsi:type="dcterms:W3CDTF">2022-10-13T12:06:00Z</dcterms:modified>
</cp:coreProperties>
</file>