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BF" w:rsidRPr="000133BF" w:rsidRDefault="000133BF" w:rsidP="000133BF">
      <w:pPr>
        <w:tabs>
          <w:tab w:val="left" w:pos="700"/>
        </w:tabs>
        <w:ind w:left="5245"/>
        <w:jc w:val="center"/>
        <w:rPr>
          <w:sz w:val="28"/>
          <w:szCs w:val="28"/>
        </w:rPr>
      </w:pPr>
      <w:r w:rsidRPr="000133BF">
        <w:rPr>
          <w:sz w:val="28"/>
          <w:szCs w:val="28"/>
        </w:rPr>
        <w:t>УТВЕРЖДЕНО</w:t>
      </w:r>
    </w:p>
    <w:p w:rsidR="000133BF" w:rsidRPr="000133BF" w:rsidRDefault="000133BF" w:rsidP="000133BF">
      <w:pPr>
        <w:tabs>
          <w:tab w:val="left" w:pos="700"/>
        </w:tabs>
        <w:ind w:left="5245"/>
        <w:jc w:val="center"/>
        <w:rPr>
          <w:sz w:val="28"/>
          <w:szCs w:val="28"/>
        </w:rPr>
      </w:pPr>
      <w:r w:rsidRPr="000133BF">
        <w:rPr>
          <w:sz w:val="28"/>
          <w:szCs w:val="28"/>
        </w:rPr>
        <w:t>постановлением администрации</w:t>
      </w:r>
    </w:p>
    <w:p w:rsidR="000133BF" w:rsidRPr="000133BF" w:rsidRDefault="000133BF" w:rsidP="000133BF">
      <w:pPr>
        <w:tabs>
          <w:tab w:val="left" w:pos="700"/>
        </w:tabs>
        <w:ind w:left="5245"/>
        <w:jc w:val="center"/>
        <w:rPr>
          <w:sz w:val="28"/>
          <w:szCs w:val="28"/>
        </w:rPr>
      </w:pPr>
      <w:r w:rsidRPr="000133BF">
        <w:rPr>
          <w:sz w:val="28"/>
          <w:szCs w:val="28"/>
        </w:rPr>
        <w:t>городского округа город Воронеж</w:t>
      </w:r>
    </w:p>
    <w:p w:rsidR="0064307F" w:rsidRPr="000133BF" w:rsidRDefault="00EF646D" w:rsidP="000133BF">
      <w:pPr>
        <w:pStyle w:val="headertext"/>
        <w:shd w:val="clear" w:color="auto" w:fill="FFFFFF"/>
        <w:spacing w:before="0" w:beforeAutospacing="0" w:after="0" w:afterAutospacing="0"/>
        <w:ind w:left="5245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 22.03.2023 № 313</w:t>
      </w:r>
      <w:bookmarkStart w:id="0" w:name="_GoBack"/>
      <w:bookmarkEnd w:id="0"/>
    </w:p>
    <w:p w:rsidR="000133BF" w:rsidRPr="000133BF" w:rsidRDefault="000133BF" w:rsidP="000133BF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0133BF" w:rsidRPr="000133BF" w:rsidRDefault="000133BF" w:rsidP="000133BF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8"/>
          <w:szCs w:val="28"/>
        </w:rPr>
      </w:pPr>
    </w:p>
    <w:p w:rsidR="000133BF" w:rsidRDefault="001446AB" w:rsidP="000133B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0133BF">
        <w:rPr>
          <w:b/>
          <w:bCs/>
          <w:sz w:val="28"/>
          <w:szCs w:val="28"/>
        </w:rPr>
        <w:t xml:space="preserve">ПОЛОЖЕНИЕ </w:t>
      </w:r>
      <w:r w:rsidR="000133BF">
        <w:rPr>
          <w:b/>
          <w:bCs/>
          <w:sz w:val="28"/>
          <w:szCs w:val="28"/>
        </w:rPr>
        <w:t xml:space="preserve"> </w:t>
      </w:r>
      <w:r w:rsidRPr="000133BF">
        <w:rPr>
          <w:b/>
          <w:bCs/>
          <w:sz w:val="28"/>
          <w:szCs w:val="28"/>
        </w:rPr>
        <w:t>ОБ</w:t>
      </w:r>
      <w:r w:rsidR="000133BF">
        <w:rPr>
          <w:b/>
          <w:bCs/>
          <w:sz w:val="28"/>
          <w:szCs w:val="28"/>
        </w:rPr>
        <w:t xml:space="preserve"> </w:t>
      </w:r>
      <w:r w:rsidRPr="000133BF">
        <w:rPr>
          <w:b/>
          <w:bCs/>
          <w:sz w:val="28"/>
          <w:szCs w:val="28"/>
        </w:rPr>
        <w:t xml:space="preserve"> АНТИНАРКОТИЧЕСКОЙ</w:t>
      </w:r>
      <w:r w:rsidR="000133BF">
        <w:rPr>
          <w:b/>
          <w:bCs/>
          <w:sz w:val="28"/>
          <w:szCs w:val="28"/>
        </w:rPr>
        <w:t xml:space="preserve"> </w:t>
      </w:r>
      <w:r w:rsidRPr="000133BF">
        <w:rPr>
          <w:b/>
          <w:bCs/>
          <w:sz w:val="28"/>
          <w:szCs w:val="28"/>
        </w:rPr>
        <w:t xml:space="preserve"> КОМИССИИ</w:t>
      </w:r>
    </w:p>
    <w:p w:rsidR="001446AB" w:rsidRPr="000133BF" w:rsidRDefault="001446AB" w:rsidP="000133B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0133BF">
        <w:rPr>
          <w:b/>
          <w:bCs/>
          <w:sz w:val="28"/>
          <w:szCs w:val="28"/>
        </w:rPr>
        <w:t>ГОРОДСКОГО</w:t>
      </w:r>
      <w:r w:rsidR="000133BF">
        <w:rPr>
          <w:b/>
          <w:bCs/>
          <w:sz w:val="28"/>
          <w:szCs w:val="28"/>
        </w:rPr>
        <w:t xml:space="preserve"> </w:t>
      </w:r>
      <w:r w:rsidRPr="000133BF">
        <w:rPr>
          <w:b/>
          <w:bCs/>
          <w:sz w:val="28"/>
          <w:szCs w:val="28"/>
        </w:rPr>
        <w:t xml:space="preserve"> ОКРУГА </w:t>
      </w:r>
      <w:r w:rsidR="000133BF">
        <w:rPr>
          <w:b/>
          <w:bCs/>
          <w:sz w:val="28"/>
          <w:szCs w:val="28"/>
        </w:rPr>
        <w:t xml:space="preserve"> </w:t>
      </w:r>
      <w:r w:rsidRPr="000133BF">
        <w:rPr>
          <w:b/>
          <w:bCs/>
          <w:sz w:val="28"/>
          <w:szCs w:val="28"/>
        </w:rPr>
        <w:t xml:space="preserve">ГОРОД </w:t>
      </w:r>
      <w:r w:rsidR="000133BF">
        <w:rPr>
          <w:b/>
          <w:bCs/>
          <w:sz w:val="28"/>
          <w:szCs w:val="28"/>
        </w:rPr>
        <w:t xml:space="preserve"> </w:t>
      </w:r>
      <w:r w:rsidRPr="000133BF">
        <w:rPr>
          <w:b/>
          <w:bCs/>
          <w:sz w:val="28"/>
          <w:szCs w:val="28"/>
        </w:rPr>
        <w:t>ВОРОНЕЖ</w:t>
      </w:r>
    </w:p>
    <w:p w:rsidR="001446AB" w:rsidRPr="000133BF" w:rsidRDefault="001446AB" w:rsidP="000133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1.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Антинаркотическая комиссия городского округа город Воронеж</w:t>
      </w:r>
      <w:r w:rsidR="001E013C" w:rsidRPr="001E013C">
        <w:rPr>
          <w:sz w:val="28"/>
          <w:szCs w:val="28"/>
        </w:rPr>
        <w:t xml:space="preserve"> </w:t>
      </w:r>
      <w:r w:rsidRPr="001446AB">
        <w:rPr>
          <w:sz w:val="28"/>
          <w:szCs w:val="28"/>
        </w:rPr>
        <w:t>(далее</w:t>
      </w:r>
      <w:r w:rsidR="000133BF">
        <w:rPr>
          <w:sz w:val="28"/>
          <w:szCs w:val="28"/>
        </w:rPr>
        <w:t> </w:t>
      </w:r>
      <w:r w:rsidR="00DC3C28" w:rsidRPr="00DC3C28">
        <w:rPr>
          <w:sz w:val="28"/>
          <w:szCs w:val="28"/>
        </w:rPr>
        <w:t>–</w:t>
      </w:r>
      <w:r w:rsidRPr="001446AB">
        <w:rPr>
          <w:sz w:val="28"/>
          <w:szCs w:val="28"/>
        </w:rPr>
        <w:t xml:space="preserve"> комиссия) является органом, обеспечивающим координацию деятельности органов местного самоуправления и муниципальных учреждений на территории городского округа город Воронеж, направленной на противодействие незаконному обороту наркотических средств, психотропных веществ и их </w:t>
      </w:r>
      <w:proofErr w:type="spellStart"/>
      <w:r w:rsidRPr="001446AB">
        <w:rPr>
          <w:sz w:val="28"/>
          <w:szCs w:val="28"/>
        </w:rPr>
        <w:t>прекурсоров</w:t>
      </w:r>
      <w:proofErr w:type="spellEnd"/>
      <w:r w:rsidRPr="001446AB">
        <w:rPr>
          <w:sz w:val="28"/>
          <w:szCs w:val="28"/>
        </w:rPr>
        <w:t>.</w:t>
      </w:r>
    </w:p>
    <w:p w:rsidR="001446AB" w:rsidRPr="000133BF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0133BF">
        <w:rPr>
          <w:sz w:val="28"/>
          <w:szCs w:val="28"/>
        </w:rPr>
        <w:t>2.</w:t>
      </w:r>
      <w:r w:rsidR="000133BF" w:rsidRPr="000133BF">
        <w:rPr>
          <w:sz w:val="28"/>
          <w:szCs w:val="28"/>
        </w:rPr>
        <w:t> </w:t>
      </w:r>
      <w:r w:rsidRPr="000133BF">
        <w:rPr>
          <w:sz w:val="28"/>
          <w:szCs w:val="28"/>
        </w:rPr>
        <w:t>Комиссия в своей деятельности руководствуется  федеральными конституционными законами, федеральными законами, указами и</w:t>
      </w:r>
      <w:r w:rsidR="000133BF" w:rsidRPr="000133BF">
        <w:rPr>
          <w:sz w:val="28"/>
          <w:szCs w:val="28"/>
        </w:rPr>
        <w:t> </w:t>
      </w:r>
      <w:r w:rsidRPr="000133BF">
        <w:rPr>
          <w:sz w:val="28"/>
          <w:szCs w:val="28"/>
        </w:rPr>
        <w:t>распоряжениями Президента Российской Федерации, постановлениями и</w:t>
      </w:r>
      <w:r w:rsidR="000133BF" w:rsidRPr="000133BF">
        <w:rPr>
          <w:sz w:val="28"/>
          <w:szCs w:val="28"/>
        </w:rPr>
        <w:t> </w:t>
      </w:r>
      <w:r w:rsidRPr="000133BF">
        <w:rPr>
          <w:sz w:val="28"/>
          <w:szCs w:val="28"/>
        </w:rPr>
        <w:t>распоряжениями Правительства Российской Федерации, иными нормативными правовыми актами Российской Федерации, законами и</w:t>
      </w:r>
      <w:r w:rsidR="000133BF" w:rsidRPr="000133BF">
        <w:rPr>
          <w:sz w:val="28"/>
          <w:szCs w:val="28"/>
        </w:rPr>
        <w:t> </w:t>
      </w:r>
      <w:r w:rsidRPr="000133BF">
        <w:rPr>
          <w:sz w:val="28"/>
          <w:szCs w:val="28"/>
        </w:rPr>
        <w:t>нормативными правовыми актами субъекта Российской Федерации, решениями Государственного антинаркотического комитета, антинаркотической комиссии Воронежской области, муниципальными правовыми актами городского округа город Воронеж,</w:t>
      </w:r>
      <w:r w:rsidR="0064307F" w:rsidRPr="000133BF">
        <w:rPr>
          <w:sz w:val="28"/>
          <w:szCs w:val="28"/>
        </w:rPr>
        <w:t xml:space="preserve"> </w:t>
      </w:r>
      <w:r w:rsidRPr="000133BF">
        <w:rPr>
          <w:sz w:val="28"/>
          <w:szCs w:val="28"/>
        </w:rPr>
        <w:t>а также настоящим</w:t>
      </w:r>
      <w:r w:rsidR="000133BF">
        <w:rPr>
          <w:sz w:val="28"/>
          <w:szCs w:val="28"/>
        </w:rPr>
        <w:t> </w:t>
      </w:r>
      <w:r w:rsidRPr="000133BF">
        <w:rPr>
          <w:sz w:val="28"/>
          <w:szCs w:val="28"/>
        </w:rPr>
        <w:t>Положением.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3.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Комиссия осуществляет свою деятельность во взаимодействии с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антинаркотической комиссией Воронежской области.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4.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Основными задачами комиссии являются: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а)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разработка мер, направленных на содействие противодействию незаконному обороту наркотических средств, психотропных веществ и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их</w:t>
      </w:r>
      <w:r w:rsidR="000133BF">
        <w:rPr>
          <w:sz w:val="28"/>
          <w:szCs w:val="28"/>
        </w:rPr>
        <w:t> </w:t>
      </w:r>
      <w:proofErr w:type="spellStart"/>
      <w:r w:rsidRPr="001446AB">
        <w:rPr>
          <w:sz w:val="28"/>
          <w:szCs w:val="28"/>
        </w:rPr>
        <w:t>прекурсоров</w:t>
      </w:r>
      <w:proofErr w:type="spellEnd"/>
      <w:r w:rsidRPr="001446AB">
        <w:rPr>
          <w:sz w:val="28"/>
          <w:szCs w:val="28"/>
        </w:rPr>
        <w:t>, в том числе на профилактику немедицинского потребления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наркотиков;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б)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 xml:space="preserve">анализ </w:t>
      </w:r>
      <w:proofErr w:type="gramStart"/>
      <w:r w:rsidRPr="001446AB">
        <w:rPr>
          <w:sz w:val="28"/>
          <w:szCs w:val="28"/>
        </w:rPr>
        <w:t>эффективности деятельности системы местного самоуправления муниципального образования</w:t>
      </w:r>
      <w:proofErr w:type="gramEnd"/>
      <w:r w:rsidRPr="001446AB">
        <w:rPr>
          <w:sz w:val="28"/>
          <w:szCs w:val="28"/>
        </w:rPr>
        <w:t xml:space="preserve"> по противодействию незаконному обороту наркотических средств, психотропных веществ</w:t>
      </w:r>
      <w:r w:rsidR="001E013C" w:rsidRPr="001E013C">
        <w:rPr>
          <w:sz w:val="28"/>
          <w:szCs w:val="28"/>
        </w:rPr>
        <w:t xml:space="preserve"> </w:t>
      </w:r>
      <w:r w:rsidRPr="001446AB">
        <w:rPr>
          <w:sz w:val="28"/>
          <w:szCs w:val="28"/>
        </w:rPr>
        <w:t>и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их</w:t>
      </w:r>
      <w:r w:rsidR="000133BF">
        <w:rPr>
          <w:sz w:val="28"/>
          <w:szCs w:val="28"/>
        </w:rPr>
        <w:t> </w:t>
      </w:r>
      <w:proofErr w:type="spellStart"/>
      <w:r w:rsidRPr="001446AB">
        <w:rPr>
          <w:sz w:val="28"/>
          <w:szCs w:val="28"/>
        </w:rPr>
        <w:t>прекурсоров</w:t>
      </w:r>
      <w:proofErr w:type="spellEnd"/>
      <w:r w:rsidRPr="001446AB">
        <w:rPr>
          <w:sz w:val="28"/>
          <w:szCs w:val="28"/>
        </w:rPr>
        <w:t>;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в)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 xml:space="preserve">сотрудничество с органами государственной власти субъекта Российской Федерации в сфере противодействия незаконному обороту наркотических средств, психотропных веществ и их </w:t>
      </w:r>
      <w:proofErr w:type="spellStart"/>
      <w:r w:rsidRPr="001446AB">
        <w:rPr>
          <w:sz w:val="28"/>
          <w:szCs w:val="28"/>
        </w:rPr>
        <w:t>прекурсоров</w:t>
      </w:r>
      <w:proofErr w:type="spellEnd"/>
      <w:r w:rsidRPr="001446AB">
        <w:rPr>
          <w:sz w:val="28"/>
          <w:szCs w:val="28"/>
        </w:rPr>
        <w:t>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5.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Для осуществления своих задач комиссия имеет право: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а)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 xml:space="preserve">принимать в пределах своей компетенции решения, касающиеся организации, координации, совершенствования и оценки </w:t>
      </w:r>
      <w:proofErr w:type="gramStart"/>
      <w:r w:rsidRPr="001446AB">
        <w:rPr>
          <w:sz w:val="28"/>
          <w:szCs w:val="28"/>
        </w:rPr>
        <w:t>эффективности деятельности органов местного самоуправления городского округа</w:t>
      </w:r>
      <w:proofErr w:type="gramEnd"/>
      <w:r w:rsidRPr="001446AB">
        <w:rPr>
          <w:sz w:val="28"/>
          <w:szCs w:val="28"/>
        </w:rPr>
        <w:t xml:space="preserve"> город Воронеж по противодействию незаконному обороту наркотических средств, психотропных веществ и их </w:t>
      </w:r>
      <w:proofErr w:type="spellStart"/>
      <w:r w:rsidRPr="001446AB">
        <w:rPr>
          <w:sz w:val="28"/>
          <w:szCs w:val="28"/>
        </w:rPr>
        <w:t>прекурсоров</w:t>
      </w:r>
      <w:proofErr w:type="spellEnd"/>
      <w:r w:rsidRPr="001446AB">
        <w:rPr>
          <w:sz w:val="28"/>
          <w:szCs w:val="28"/>
        </w:rPr>
        <w:t>, а также осуществлять контроль за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исполнением этих решений;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б)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 xml:space="preserve">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1446AB">
        <w:rPr>
          <w:sz w:val="28"/>
          <w:szCs w:val="28"/>
        </w:rPr>
        <w:t>прекурсоров</w:t>
      </w:r>
      <w:proofErr w:type="spellEnd"/>
      <w:r w:rsidRPr="001446AB">
        <w:rPr>
          <w:sz w:val="28"/>
          <w:szCs w:val="28"/>
        </w:rPr>
        <w:t>, а также для подготовки проектов соответствующих решений комиссии;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1446AB">
        <w:rPr>
          <w:sz w:val="28"/>
          <w:szCs w:val="28"/>
        </w:rPr>
        <w:t>в)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  <w:proofErr w:type="gramEnd"/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г)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привлекать (по согласованию) для участия в работе комиссии должностных лиц и специалистов территориальных подразделений федеральных органов исполнительной власти, органов государственной власти субъекта Российской Федерации, а также представителей общественных объединений и организаций.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48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6.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Комиссия осуществляет свою деятельность на плановой основе.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7.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Присутствие на заседании комиссии ее членов обязательно.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 по предварительному согласованию.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8.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Решение комиссии оформляется протоколом, который подписывается председателем и секретарем комиссии.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Для реализации решений комиссии могут подготавливаться проекты нормативных актов администрации городского округа город Воронеж, которые представляются на рассмотрение в установленном порядке.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E013C">
        <w:rPr>
          <w:sz w:val="28"/>
          <w:szCs w:val="28"/>
        </w:rPr>
        <w:t>9</w:t>
      </w:r>
      <w:r w:rsidRPr="001446AB">
        <w:rPr>
          <w:sz w:val="28"/>
          <w:szCs w:val="28"/>
        </w:rPr>
        <w:t>.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Секретарь комиссии: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а)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осуществляет подготовку проектов планов работы комиссии и</w:t>
      </w:r>
      <w:r w:rsidR="000133BF">
        <w:rPr>
          <w:sz w:val="28"/>
          <w:szCs w:val="28"/>
        </w:rPr>
        <w:t> </w:t>
      </w:r>
      <w:proofErr w:type="gramStart"/>
      <w:r w:rsidRPr="001446AB">
        <w:rPr>
          <w:sz w:val="28"/>
          <w:szCs w:val="28"/>
        </w:rPr>
        <w:t>контроль за</w:t>
      </w:r>
      <w:proofErr w:type="gramEnd"/>
      <w:r w:rsidRPr="001446AB">
        <w:rPr>
          <w:sz w:val="28"/>
          <w:szCs w:val="28"/>
        </w:rPr>
        <w:t xml:space="preserve"> их реализацией, а также подготовку необходимых документов и аналитических материалов к заседаниям комиссии и обеспечивает проведение заседани</w:t>
      </w:r>
      <w:r w:rsidR="00172857">
        <w:rPr>
          <w:sz w:val="28"/>
          <w:szCs w:val="28"/>
        </w:rPr>
        <w:t>й</w:t>
      </w:r>
      <w:r w:rsidRPr="001446AB">
        <w:rPr>
          <w:sz w:val="28"/>
          <w:szCs w:val="28"/>
        </w:rPr>
        <w:t xml:space="preserve"> в установленны</w:t>
      </w:r>
      <w:r w:rsidR="00172857">
        <w:rPr>
          <w:sz w:val="28"/>
          <w:szCs w:val="28"/>
        </w:rPr>
        <w:t>е</w:t>
      </w:r>
      <w:r w:rsidRPr="001446AB">
        <w:rPr>
          <w:sz w:val="28"/>
          <w:szCs w:val="28"/>
        </w:rPr>
        <w:t xml:space="preserve"> срок</w:t>
      </w:r>
      <w:r w:rsidR="00172857">
        <w:rPr>
          <w:sz w:val="28"/>
          <w:szCs w:val="28"/>
        </w:rPr>
        <w:t>и</w:t>
      </w:r>
      <w:r w:rsidRPr="001446AB">
        <w:rPr>
          <w:sz w:val="28"/>
          <w:szCs w:val="28"/>
        </w:rPr>
        <w:t>;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б)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 xml:space="preserve">оформляет протоколы заседаний комиссии, осуществляет </w:t>
      </w:r>
      <w:proofErr w:type="gramStart"/>
      <w:r w:rsidRPr="001446AB">
        <w:rPr>
          <w:sz w:val="28"/>
          <w:szCs w:val="28"/>
        </w:rPr>
        <w:t xml:space="preserve">контроль </w:t>
      </w:r>
      <w:r w:rsidR="000133BF">
        <w:rPr>
          <w:sz w:val="28"/>
          <w:szCs w:val="28"/>
        </w:rPr>
        <w:t>з</w:t>
      </w:r>
      <w:r w:rsidRPr="001446AB">
        <w:rPr>
          <w:sz w:val="28"/>
          <w:szCs w:val="28"/>
        </w:rPr>
        <w:t>а</w:t>
      </w:r>
      <w:proofErr w:type="gramEnd"/>
      <w:r w:rsidRPr="001446AB">
        <w:rPr>
          <w:sz w:val="28"/>
          <w:szCs w:val="28"/>
        </w:rPr>
        <w:t xml:space="preserve"> выполнением принятых комиссией решений, участвует в соответствии с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 xml:space="preserve">поручениями в подготовке информационных материалов для председателя комиссии по вопросам, касающимся незаконного оборота наркотических средств, психотропных веществ и их </w:t>
      </w:r>
      <w:proofErr w:type="spellStart"/>
      <w:r w:rsidRPr="001446AB">
        <w:rPr>
          <w:sz w:val="28"/>
          <w:szCs w:val="28"/>
        </w:rPr>
        <w:t>прекурсоров</w:t>
      </w:r>
      <w:proofErr w:type="spellEnd"/>
      <w:r w:rsidRPr="001446AB">
        <w:rPr>
          <w:sz w:val="28"/>
          <w:szCs w:val="28"/>
        </w:rPr>
        <w:t>;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в)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 xml:space="preserve">отслеживает реализацию решений комиссии по вопросам противодействия незаконному обороту наркотических средств, психотропных веществ и их </w:t>
      </w:r>
      <w:proofErr w:type="spellStart"/>
      <w:r w:rsidRPr="001446AB">
        <w:rPr>
          <w:sz w:val="28"/>
          <w:szCs w:val="28"/>
        </w:rPr>
        <w:t>прекурсоров</w:t>
      </w:r>
      <w:proofErr w:type="spellEnd"/>
      <w:r w:rsidRPr="001446AB">
        <w:rPr>
          <w:sz w:val="28"/>
          <w:szCs w:val="28"/>
        </w:rPr>
        <w:t>;</w:t>
      </w:r>
    </w:p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 w:line="372" w:lineRule="auto"/>
        <w:ind w:firstLine="709"/>
        <w:jc w:val="both"/>
        <w:textAlignment w:val="baseline"/>
        <w:rPr>
          <w:sz w:val="28"/>
          <w:szCs w:val="28"/>
        </w:rPr>
      </w:pPr>
      <w:r w:rsidRPr="001446AB">
        <w:rPr>
          <w:sz w:val="28"/>
          <w:szCs w:val="28"/>
        </w:rPr>
        <w:t>г)</w:t>
      </w:r>
      <w:r w:rsidR="000133BF">
        <w:rPr>
          <w:sz w:val="28"/>
          <w:szCs w:val="28"/>
        </w:rPr>
        <w:t> </w:t>
      </w:r>
      <w:r w:rsidRPr="001446AB">
        <w:rPr>
          <w:sz w:val="28"/>
          <w:szCs w:val="28"/>
        </w:rPr>
        <w:t>организует и ведет делопроизводство комиссии.</w:t>
      </w:r>
    </w:p>
    <w:p w:rsidR="001446AB" w:rsidRPr="001E013C" w:rsidRDefault="001446AB" w:rsidP="000133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1446AB" w:rsidRDefault="001446AB" w:rsidP="000133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0133BF" w:rsidRDefault="000133BF" w:rsidP="000133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3"/>
      </w:tblGrid>
      <w:tr w:rsidR="000133BF" w:rsidTr="000133BF">
        <w:tc>
          <w:tcPr>
            <w:tcW w:w="6487" w:type="dxa"/>
          </w:tcPr>
          <w:p w:rsidR="000133BF" w:rsidRPr="0041592C" w:rsidRDefault="000133BF" w:rsidP="000133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41592C">
              <w:rPr>
                <w:sz w:val="28"/>
                <w:szCs w:val="28"/>
              </w:rPr>
              <w:t xml:space="preserve"> управления образования</w:t>
            </w:r>
          </w:p>
          <w:p w:rsidR="000133BF" w:rsidRDefault="000133BF" w:rsidP="000133BF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41592C">
              <w:rPr>
                <w:sz w:val="28"/>
                <w:szCs w:val="28"/>
              </w:rPr>
              <w:t>и молодежной политики</w:t>
            </w:r>
          </w:p>
        </w:tc>
        <w:tc>
          <w:tcPr>
            <w:tcW w:w="3083" w:type="dxa"/>
          </w:tcPr>
          <w:p w:rsidR="000133BF" w:rsidRDefault="000133BF" w:rsidP="000133BF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0133BF" w:rsidRDefault="000133BF" w:rsidP="000133BF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Л.А. Кулакова</w:t>
            </w:r>
          </w:p>
        </w:tc>
      </w:tr>
    </w:tbl>
    <w:p w:rsidR="001446AB" w:rsidRPr="001446AB" w:rsidRDefault="001446AB" w:rsidP="000133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sectPr w:rsidR="001446AB" w:rsidRPr="001446AB" w:rsidSect="000133B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24" w:rsidRDefault="00642424" w:rsidP="00DC3C28">
      <w:r>
        <w:separator/>
      </w:r>
    </w:p>
  </w:endnote>
  <w:endnote w:type="continuationSeparator" w:id="0">
    <w:p w:rsidR="00642424" w:rsidRDefault="00642424" w:rsidP="00DC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24" w:rsidRDefault="00642424" w:rsidP="00DC3C28">
      <w:r>
        <w:separator/>
      </w:r>
    </w:p>
  </w:footnote>
  <w:footnote w:type="continuationSeparator" w:id="0">
    <w:p w:rsidR="00642424" w:rsidRDefault="00642424" w:rsidP="00DC3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866299"/>
      <w:docPartObj>
        <w:docPartGallery w:val="Page Numbers (Top of Page)"/>
        <w:docPartUnique/>
      </w:docPartObj>
    </w:sdtPr>
    <w:sdtEndPr/>
    <w:sdtContent>
      <w:p w:rsidR="00DC3C28" w:rsidRDefault="00DC3C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46D">
          <w:rPr>
            <w:noProof/>
          </w:rPr>
          <w:t>2</w:t>
        </w:r>
        <w:r>
          <w:fldChar w:fldCharType="end"/>
        </w:r>
      </w:p>
    </w:sdtContent>
  </w:sdt>
  <w:p w:rsidR="00DC3C28" w:rsidRDefault="00DC3C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15245"/>
    <w:multiLevelType w:val="hybridMultilevel"/>
    <w:tmpl w:val="AD74C2EE"/>
    <w:lvl w:ilvl="0" w:tplc="703E92D6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AB"/>
    <w:rsid w:val="000133BF"/>
    <w:rsid w:val="001446AB"/>
    <w:rsid w:val="00172857"/>
    <w:rsid w:val="001E013C"/>
    <w:rsid w:val="00226FBF"/>
    <w:rsid w:val="0031773C"/>
    <w:rsid w:val="00642424"/>
    <w:rsid w:val="0064307F"/>
    <w:rsid w:val="007B7863"/>
    <w:rsid w:val="00A15E4A"/>
    <w:rsid w:val="00C21C53"/>
    <w:rsid w:val="00C978B6"/>
    <w:rsid w:val="00CF537B"/>
    <w:rsid w:val="00DC3C28"/>
    <w:rsid w:val="00DF1337"/>
    <w:rsid w:val="00E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446A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446A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1446AB"/>
    <w:rPr>
      <w:color w:val="0000FF"/>
      <w:u w:val="single"/>
    </w:rPr>
  </w:style>
  <w:style w:type="table" w:styleId="a4">
    <w:name w:val="Table Grid"/>
    <w:basedOn w:val="a1"/>
    <w:uiPriority w:val="59"/>
    <w:rsid w:val="0014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rsid w:val="00A15E4A"/>
    <w:rPr>
      <w:sz w:val="16"/>
      <w:szCs w:val="16"/>
      <w:shd w:val="clear" w:color="auto" w:fill="FFFFFF"/>
    </w:rPr>
  </w:style>
  <w:style w:type="paragraph" w:styleId="a6">
    <w:name w:val="Body Text"/>
    <w:basedOn w:val="a"/>
    <w:link w:val="a5"/>
    <w:rsid w:val="00A15E4A"/>
    <w:pPr>
      <w:widowControl w:val="0"/>
      <w:shd w:val="clear" w:color="auto" w:fill="FFFFFF"/>
      <w:spacing w:line="240" w:lineRule="atLeast"/>
      <w:ind w:hanging="64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15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3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3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3C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3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3C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3C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446A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446A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1446AB"/>
    <w:rPr>
      <w:color w:val="0000FF"/>
      <w:u w:val="single"/>
    </w:rPr>
  </w:style>
  <w:style w:type="table" w:styleId="a4">
    <w:name w:val="Table Grid"/>
    <w:basedOn w:val="a1"/>
    <w:uiPriority w:val="59"/>
    <w:rsid w:val="0014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rsid w:val="00A15E4A"/>
    <w:rPr>
      <w:sz w:val="16"/>
      <w:szCs w:val="16"/>
      <w:shd w:val="clear" w:color="auto" w:fill="FFFFFF"/>
    </w:rPr>
  </w:style>
  <w:style w:type="paragraph" w:styleId="a6">
    <w:name w:val="Body Text"/>
    <w:basedOn w:val="a"/>
    <w:link w:val="a5"/>
    <w:rsid w:val="00A15E4A"/>
    <w:pPr>
      <w:widowControl w:val="0"/>
      <w:shd w:val="clear" w:color="auto" w:fill="FFFFFF"/>
      <w:spacing w:line="240" w:lineRule="atLeast"/>
      <w:ind w:hanging="64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15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3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3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3C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3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3C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3C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И.В.</dc:creator>
  <cp:lastModifiedBy>Волкова М.Н.</cp:lastModifiedBy>
  <cp:revision>2</cp:revision>
  <cp:lastPrinted>2023-03-14T13:28:00Z</cp:lastPrinted>
  <dcterms:created xsi:type="dcterms:W3CDTF">2023-03-23T10:57:00Z</dcterms:created>
  <dcterms:modified xsi:type="dcterms:W3CDTF">2023-03-23T10:57:00Z</dcterms:modified>
</cp:coreProperties>
</file>