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5D6D41">
        <w:rPr>
          <w:sz w:val="28"/>
          <w:szCs w:val="28"/>
        </w:rPr>
        <w:t xml:space="preserve"> 02.07.2024  </w:t>
      </w:r>
      <w:r>
        <w:rPr>
          <w:sz w:val="28"/>
          <w:szCs w:val="28"/>
        </w:rPr>
        <w:t xml:space="preserve">  № </w:t>
      </w:r>
      <w:r w:rsidR="005D6D41">
        <w:rPr>
          <w:sz w:val="28"/>
          <w:szCs w:val="28"/>
        </w:rPr>
        <w:t>812</w:t>
      </w:r>
      <w:bookmarkStart w:id="0" w:name="_GoBack"/>
      <w:bookmarkEnd w:id="0"/>
    </w:p>
    <w:p w:rsidR="008E4F33" w:rsidRDefault="008E4F33" w:rsidP="00044D5D">
      <w:pPr>
        <w:pStyle w:val="Standard"/>
        <w:tabs>
          <w:tab w:val="left" w:pos="5812"/>
        </w:tabs>
        <w:jc w:val="both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04913" w:rsidRDefault="00422506" w:rsidP="00F04913">
      <w:pPr>
        <w:jc w:val="center"/>
        <w:rPr>
          <w:b/>
          <w:bCs/>
          <w:caps/>
          <w:sz w:val="28"/>
          <w:szCs w:val="28"/>
        </w:rPr>
      </w:pPr>
      <w:r w:rsidRPr="00422506">
        <w:rPr>
          <w:b/>
          <w:bCs/>
          <w:caps/>
          <w:sz w:val="28"/>
          <w:szCs w:val="28"/>
        </w:rPr>
        <w:t xml:space="preserve">НА ПОДГОТОВКУ ДОКУМЕНТАЦИИ ПО ПЛАНИРОВКЕ ТЕРРИТОРИИ, ОГРАНИЧЕННОЙ </w:t>
      </w:r>
      <w:r w:rsidR="00F04913" w:rsidRPr="00F04913">
        <w:rPr>
          <w:b/>
          <w:bCs/>
          <w:caps/>
          <w:sz w:val="28"/>
          <w:szCs w:val="28"/>
        </w:rPr>
        <w:t xml:space="preserve">УЛ. КУРСКАЯ, УЛ. БЕГОВАЯ, </w:t>
      </w:r>
    </w:p>
    <w:p w:rsidR="00F04913" w:rsidRPr="00F04913" w:rsidRDefault="00F04913" w:rsidP="00F04913">
      <w:pPr>
        <w:jc w:val="center"/>
        <w:rPr>
          <w:b/>
          <w:bCs/>
          <w:caps/>
          <w:sz w:val="28"/>
          <w:szCs w:val="28"/>
        </w:rPr>
      </w:pPr>
      <w:r w:rsidRPr="00F04913">
        <w:rPr>
          <w:b/>
          <w:bCs/>
          <w:caps/>
          <w:sz w:val="28"/>
          <w:szCs w:val="28"/>
        </w:rPr>
        <w:t>УЛ. 45 СТРЕЛКОВОЙ ДИВИЗИИ, УЛ. ПРАВДЫ</w:t>
      </w:r>
    </w:p>
    <w:p w:rsidR="006D5EA6" w:rsidRDefault="00F04913" w:rsidP="00F04913">
      <w:pPr>
        <w:jc w:val="center"/>
        <w:rPr>
          <w:b/>
          <w:caps/>
          <w:color w:val="000000"/>
          <w:sz w:val="28"/>
          <w:szCs w:val="28"/>
        </w:rPr>
      </w:pPr>
      <w:r w:rsidRPr="00F04913">
        <w:rPr>
          <w:b/>
          <w:bCs/>
          <w:caps/>
          <w:sz w:val="28"/>
          <w:szCs w:val="28"/>
        </w:rPr>
        <w:t>В ГОРОДСКОМ ОКРУГЕ ГОРОД ВОРОНЕЖ</w:t>
      </w:r>
      <w:r w:rsidR="00AA2157">
        <w:rPr>
          <w:b/>
          <w:bCs/>
          <w:caps/>
          <w:sz w:val="28"/>
          <w:szCs w:val="28"/>
        </w:rPr>
        <w:br/>
      </w:r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4394"/>
      </w:tblGrid>
      <w:tr w:rsidR="006D5EA6" w:rsidRPr="006D5EA6" w:rsidTr="008B054F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F04913" w:rsidP="008B0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04913">
              <w:rPr>
                <w:rFonts w:ascii="Times New Roman" w:hAnsi="Times New Roman" w:cs="Times New Roman"/>
                <w:sz w:val="28"/>
                <w:szCs w:val="28"/>
              </w:rPr>
              <w:t>Белоцерковская Екатерина Ивановна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F04913" w:rsidP="008B0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F04913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6D5EA6" w:rsidRPr="006D5EA6" w:rsidTr="008B054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F04913" w:rsidP="00F04913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F04913">
              <w:rPr>
                <w:sz w:val="28"/>
                <w:szCs w:val="28"/>
                <w:lang w:eastAsia="zh-CN"/>
              </w:rPr>
              <w:t xml:space="preserve">Заявление Белоцерковской </w:t>
            </w:r>
            <w:r>
              <w:rPr>
                <w:sz w:val="28"/>
                <w:szCs w:val="28"/>
                <w:lang w:eastAsia="zh-CN"/>
              </w:rPr>
              <w:t xml:space="preserve">Екатерины Ивановны </w:t>
            </w:r>
          </w:p>
        </w:tc>
      </w:tr>
      <w:tr w:rsidR="006D5EA6" w:rsidRPr="006D5EA6" w:rsidTr="00957491">
        <w:trPr>
          <w:trHeight w:val="1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F04913" w:rsidP="00003D46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proofErr w:type="gramStart"/>
            <w:r w:rsidRPr="00F04913">
              <w:rPr>
                <w:sz w:val="28"/>
                <w:szCs w:val="28"/>
                <w:lang w:eastAsia="zh-CN"/>
              </w:rPr>
              <w:t xml:space="preserve">Территория, ограниченная ул. Курская, </w:t>
            </w:r>
            <w:r>
              <w:rPr>
                <w:sz w:val="28"/>
                <w:szCs w:val="28"/>
                <w:lang w:eastAsia="zh-CN"/>
              </w:rPr>
              <w:t xml:space="preserve">                    </w:t>
            </w:r>
            <w:r w:rsidRPr="00F04913">
              <w:rPr>
                <w:sz w:val="28"/>
                <w:szCs w:val="28"/>
                <w:lang w:eastAsia="zh-CN"/>
              </w:rPr>
              <w:t xml:space="preserve">ул. Беговая, ул. 45 </w:t>
            </w:r>
            <w:r>
              <w:rPr>
                <w:sz w:val="28"/>
                <w:szCs w:val="28"/>
                <w:lang w:eastAsia="zh-CN"/>
              </w:rPr>
              <w:t>с</w:t>
            </w:r>
            <w:r w:rsidRPr="00F04913">
              <w:rPr>
                <w:sz w:val="28"/>
                <w:szCs w:val="28"/>
                <w:lang w:eastAsia="zh-CN"/>
              </w:rPr>
              <w:t xml:space="preserve">трелковой </w:t>
            </w:r>
            <w:r>
              <w:rPr>
                <w:sz w:val="28"/>
                <w:szCs w:val="28"/>
                <w:lang w:eastAsia="zh-CN"/>
              </w:rPr>
              <w:t>д</w:t>
            </w:r>
            <w:r w:rsidRPr="00F04913">
              <w:rPr>
                <w:sz w:val="28"/>
                <w:szCs w:val="28"/>
                <w:lang w:eastAsia="zh-CN"/>
              </w:rPr>
              <w:t xml:space="preserve">ивизии, </w:t>
            </w:r>
            <w:r>
              <w:rPr>
                <w:sz w:val="28"/>
                <w:szCs w:val="28"/>
                <w:lang w:eastAsia="zh-CN"/>
              </w:rPr>
              <w:t xml:space="preserve">              </w:t>
            </w:r>
            <w:r w:rsidRPr="00F04913">
              <w:rPr>
                <w:sz w:val="28"/>
                <w:szCs w:val="28"/>
                <w:lang w:eastAsia="zh-CN"/>
              </w:rPr>
              <w:t>ул. Правды в</w:t>
            </w:r>
            <w:r>
              <w:rPr>
                <w:sz w:val="28"/>
                <w:szCs w:val="28"/>
                <w:lang w:eastAsia="zh-CN"/>
              </w:rPr>
              <w:t xml:space="preserve"> Коминтерновском районе</w:t>
            </w:r>
            <w:r w:rsidRPr="00F04913">
              <w:rPr>
                <w:sz w:val="28"/>
                <w:szCs w:val="28"/>
                <w:lang w:eastAsia="zh-CN"/>
              </w:rPr>
              <w:t xml:space="preserve"> городско</w:t>
            </w:r>
            <w:r w:rsidR="00003D46">
              <w:rPr>
                <w:sz w:val="28"/>
                <w:szCs w:val="28"/>
                <w:lang w:eastAsia="zh-CN"/>
              </w:rPr>
              <w:t>го</w:t>
            </w:r>
            <w:r w:rsidR="005F295B">
              <w:rPr>
                <w:sz w:val="28"/>
                <w:szCs w:val="28"/>
                <w:lang w:eastAsia="zh-CN"/>
              </w:rPr>
              <w:t xml:space="preserve"> округа</w:t>
            </w:r>
            <w:r w:rsidRPr="00F04913">
              <w:rPr>
                <w:sz w:val="28"/>
                <w:szCs w:val="28"/>
                <w:lang w:eastAsia="zh-CN"/>
              </w:rPr>
              <w:t xml:space="preserve"> город Воронеж, ориентировочной площад</w:t>
            </w:r>
            <w:r>
              <w:rPr>
                <w:sz w:val="28"/>
                <w:szCs w:val="28"/>
                <w:lang w:eastAsia="zh-CN"/>
              </w:rPr>
              <w:t>ью 2,1 га (уточняется проектом)</w:t>
            </w:r>
            <w:proofErr w:type="gramEnd"/>
          </w:p>
        </w:tc>
      </w:tr>
      <w:tr w:rsidR="006D5EA6" w:rsidRPr="006D5EA6" w:rsidTr="00957491">
        <w:trPr>
          <w:trHeight w:val="1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047448" w:rsidP="006D5EA6">
            <w:pPr>
              <w:autoSpaceDE w:val="0"/>
              <w:ind w:right="-57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6D5EA6" w:rsidRDefault="006D5EA6" w:rsidP="006D5EA6">
            <w:pPr>
              <w:suppressLineNumbers/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2B181A" w:rsidP="00755FA9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6D5EA6" w:rsidRDefault="002B181A" w:rsidP="00755FA9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установление, изменение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6D5EA6" w:rsidRPr="006D5EA6" w:rsidRDefault="006D5EA6" w:rsidP="006D5EA6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6D5EA6">
              <w:rPr>
                <w:sz w:val="28"/>
                <w:szCs w:val="28"/>
                <w:lang w:eastAsia="zh-CN"/>
              </w:rPr>
              <w:t>;</w:t>
            </w:r>
          </w:p>
          <w:p w:rsidR="006D5EA6" w:rsidRPr="006D5EA6" w:rsidRDefault="006D5EA6" w:rsidP="00755FA9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3) 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755FA9">
              <w:rPr>
                <w:spacing w:val="4"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79682D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proofErr w:type="gramStart"/>
            <w:r>
              <w:rPr>
                <w:sz w:val="28"/>
                <w:szCs w:val="28"/>
              </w:rPr>
              <w:t xml:space="preserve">Сбор и анализ исходных данных, осуществление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фотофиксации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>
              <w:rPr>
                <w:sz w:val="28"/>
                <w:szCs w:val="28"/>
              </w:rPr>
              <w:t xml:space="preserve">территории, </w:t>
            </w:r>
            <w:r w:rsidR="00422506" w:rsidRPr="00422506">
              <w:rPr>
                <w:sz w:val="28"/>
                <w:szCs w:val="28"/>
              </w:rPr>
              <w:t xml:space="preserve">ограниченной </w:t>
            </w:r>
            <w:r w:rsidR="00F04913">
              <w:rPr>
                <w:sz w:val="28"/>
                <w:szCs w:val="28"/>
              </w:rPr>
              <w:t>ул. Курская,                      ул. Беговая, ул.</w:t>
            </w:r>
            <w:r w:rsidR="00565E48">
              <w:rPr>
                <w:sz w:val="28"/>
                <w:szCs w:val="28"/>
              </w:rPr>
              <w:t xml:space="preserve"> 45 с</w:t>
            </w:r>
            <w:r w:rsidR="00F04913">
              <w:rPr>
                <w:sz w:val="28"/>
                <w:szCs w:val="28"/>
              </w:rPr>
              <w:t>трелковой дивизии,                     ул. Правды</w:t>
            </w:r>
            <w:r w:rsidR="0079682D" w:rsidRPr="0079682D">
              <w:rPr>
                <w:sz w:val="28"/>
                <w:szCs w:val="28"/>
              </w:rPr>
              <w:t xml:space="preserve"> в городском округе город Воронеж</w:t>
            </w:r>
            <w:r w:rsidR="0079682D">
              <w:rPr>
                <w:sz w:val="28"/>
                <w:szCs w:val="28"/>
              </w:rPr>
              <w:t>.</w:t>
            </w:r>
            <w:r w:rsidR="0079682D" w:rsidRPr="0079682D">
              <w:rPr>
                <w:sz w:val="28"/>
                <w:szCs w:val="28"/>
              </w:rPr>
              <w:t xml:space="preserve"> </w:t>
            </w:r>
            <w:proofErr w:type="gramEnd"/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Местоположени</w:t>
            </w:r>
            <w:r w:rsidR="008921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существующих объектов капитально</w:t>
            </w:r>
            <w:r w:rsidR="004233F3">
              <w:rPr>
                <w:sz w:val="28"/>
                <w:szCs w:val="28"/>
              </w:rPr>
              <w:t>го строительства, устанавливаем</w:t>
            </w:r>
            <w:r w:rsidR="0089216F">
              <w:rPr>
                <w:sz w:val="28"/>
                <w:szCs w:val="28"/>
              </w:rPr>
              <w:t>ое</w:t>
            </w:r>
            <w:r w:rsidR="004233F3">
              <w:rPr>
                <w:sz w:val="28"/>
                <w:szCs w:val="28"/>
              </w:rPr>
              <w:t xml:space="preserve"> по фактическому размещению </w:t>
            </w:r>
            <w:r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 Вид</w:t>
            </w:r>
            <w:r w:rsidR="004233F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6D5EA6" w:rsidRDefault="00B63CF1" w:rsidP="00453979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957491">
              <w:rPr>
                <w:sz w:val="28"/>
                <w:szCs w:val="28"/>
              </w:rPr>
              <w:t xml:space="preserve"> </w:t>
            </w:r>
            <w:r w:rsidR="00453979">
              <w:rPr>
                <w:sz w:val="28"/>
                <w:szCs w:val="28"/>
              </w:rPr>
              <w:t>(электронная версия подписывается</w:t>
            </w:r>
            <w:r>
              <w:rPr>
                <w:sz w:val="28"/>
                <w:szCs w:val="28"/>
              </w:rPr>
              <w:t xml:space="preserve"> электронной цифровой подписью</w:t>
            </w:r>
            <w:r w:rsidR="004539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63CF1">
              <w:rPr>
                <w:sz w:val="28"/>
                <w:szCs w:val="28"/>
              </w:rPr>
              <w:t>в адрес комиссии по землепользованию и застройке городского округа город Воронеж для организации проведения публичных слуша</w:t>
            </w:r>
            <w:r w:rsidR="00453979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53979">
              <w:rPr>
                <w:sz w:val="28"/>
                <w:szCs w:val="28"/>
                <w:lang w:eastAsia="ru-RU"/>
              </w:rPr>
              <w:t xml:space="preserve"> на 2021</w:t>
            </w:r>
            <w:r w:rsidR="004F1150">
              <w:rPr>
                <w:sz w:val="28"/>
                <w:szCs w:val="28"/>
                <w:lang w:eastAsia="ru-RU"/>
              </w:rPr>
              <w:t>–</w:t>
            </w:r>
            <w:r w:rsidR="00453979">
              <w:rPr>
                <w:sz w:val="28"/>
                <w:szCs w:val="28"/>
                <w:lang w:eastAsia="ru-RU"/>
              </w:rPr>
              <w:t>2041 годы</w:t>
            </w:r>
            <w:r w:rsidRPr="006D5EA6">
              <w:rPr>
                <w:sz w:val="28"/>
                <w:szCs w:val="28"/>
                <w:lang w:eastAsia="ru-RU"/>
              </w:rPr>
              <w:t>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6D5EA6">
              <w:rPr>
                <w:sz w:val="28"/>
                <w:szCs w:val="28"/>
                <w:lang w:eastAsia="ru-RU"/>
              </w:rPr>
              <w:br/>
              <w:t>в</w:t>
            </w:r>
            <w:r w:rsidR="00ED2280">
              <w:rPr>
                <w:sz w:val="28"/>
                <w:szCs w:val="28"/>
                <w:lang w:eastAsia="ru-RU"/>
              </w:rPr>
              <w:t xml:space="preserve"> Едином государственно</w:t>
            </w:r>
            <w:r w:rsidR="00453979">
              <w:rPr>
                <w:sz w:val="28"/>
                <w:szCs w:val="28"/>
                <w:lang w:eastAsia="ru-RU"/>
              </w:rPr>
              <w:t>м реестре недвижимости</w:t>
            </w:r>
          </w:p>
        </w:tc>
      </w:tr>
      <w:tr w:rsidR="006D5EA6" w:rsidRPr="006D5EA6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B63CF1">
            <w:pPr>
              <w:pStyle w:val="WW-"/>
              <w:numPr>
                <w:ilvl w:val="0"/>
                <w:numId w:val="1"/>
              </w:numPr>
              <w:snapToGrid w:val="0"/>
              <w:ind w:left="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 санитарно-защитные зоны с особыми усл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Default="00B63CF1" w:rsidP="00B63CF1">
            <w:pPr>
              <w:pStyle w:val="WW-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</w:t>
            </w:r>
            <w:r w:rsidR="008921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CF1" w:rsidRDefault="00B63CF1" w:rsidP="00B63CF1">
            <w:pPr>
              <w:pStyle w:val="WW-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napToGrid w:val="0"/>
              <w:ind w:left="0" w:firstLine="1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453979" w:rsidRDefault="00453979" w:rsidP="00453979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453979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453979">
              <w:rPr>
                <w:sz w:val="28"/>
                <w:szCs w:val="28"/>
              </w:rPr>
              <w:t>В случае установления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4F1150">
              <w:rPr>
                <w:rFonts w:eastAsia="Calibri"/>
                <w:sz w:val="28"/>
                <w:szCs w:val="28"/>
              </w:rPr>
              <w:t>) доступа на смежную территорию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453979">
              <w:rPr>
                <w:rFonts w:eastAsia="Calibri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которого устанавливается сервитут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B63CF1" w:rsidP="00453979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B63CF1">
              <w:rPr>
                <w:spacing w:val="-4"/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453979">
              <w:rPr>
                <w:spacing w:val="-4"/>
                <w:sz w:val="28"/>
                <w:szCs w:val="28"/>
                <w:lang w:eastAsia="zh-CN"/>
              </w:rPr>
              <w:t xml:space="preserve"> в установленные законом сроки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453979" w:rsidRPr="006D5EA6" w:rsidTr="00F83A97">
        <w:trPr>
          <w:trHeight w:val="12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</w:t>
            </w:r>
            <w:r>
              <w:rPr>
                <w:iCs/>
                <w:sz w:val="28"/>
                <w:szCs w:val="28"/>
                <w:lang w:eastAsia="zh-CN"/>
              </w:rPr>
              <w:t xml:space="preserve">ном носителе и </w:t>
            </w:r>
            <w:r w:rsidR="0089216F">
              <w:rPr>
                <w:iCs/>
                <w:sz w:val="28"/>
                <w:szCs w:val="28"/>
                <w:lang w:eastAsia="zh-CN"/>
              </w:rPr>
              <w:t xml:space="preserve">в </w:t>
            </w:r>
            <w:r>
              <w:rPr>
                <w:iCs/>
                <w:sz w:val="28"/>
                <w:szCs w:val="28"/>
                <w:lang w:eastAsia="zh-CN"/>
              </w:rPr>
              <w:t>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1 экз.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  <w:t xml:space="preserve">– 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- в электронном виде текстовые и графические материалы должны полностью соответствовать бумажному носителю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</w:t>
            </w:r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откорректированная документация по планировке </w:t>
            </w:r>
            <w:proofErr w:type="gramStart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как в электронном виде, так и на бумажном носителе.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</w:t>
            </w:r>
            <w:r w:rsidRPr="00D17D28">
              <w:rPr>
                <w:sz w:val="28"/>
                <w:szCs w:val="28"/>
                <w:lang w:eastAsia="zh-CN"/>
              </w:rPr>
              <w:t xml:space="preserve">ются </w:t>
            </w:r>
            <w:r w:rsidRPr="00D17D28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водные</w:t>
            </w:r>
            <w:r w:rsidRPr="00D17D28">
              <w:rPr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D17D28">
              <w:rPr>
                <w:sz w:val="28"/>
                <w:szCs w:val="28"/>
                <w:lang w:eastAsia="ru-RU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8E321A" w:rsidRPr="00F570A7" w:rsidTr="00506472">
        <w:trPr>
          <w:trHeight w:val="4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spacing w:line="233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  <w:r w:rsidRPr="00556461">
              <w:rPr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 xml:space="preserve">на электронном носителе в  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Office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 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E321A" w:rsidRPr="00F570A7" w:rsidRDefault="008E321A" w:rsidP="00F83A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 USB-</w:t>
            </w:r>
            <w:r w:rsidRPr="00BC629B">
              <w:rPr>
                <w:sz w:val="28"/>
                <w:szCs w:val="28"/>
              </w:rPr>
              <w:t>FLASH-накопителе</w:t>
            </w:r>
          </w:p>
        </w:tc>
      </w:tr>
      <w:tr w:rsidR="008E321A" w:rsidRPr="00F570A7" w:rsidTr="0031093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следующих форматах: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E321A" w:rsidRPr="008D6262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  <w:r w:rsidRPr="008D6262">
              <w:rPr>
                <w:spacing w:val="-20"/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 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</w:t>
            </w:r>
            <w:r w:rsidR="00F83A97">
              <w:rPr>
                <w:rFonts w:ascii="Times New Roman" w:hAnsi="Times New Roman"/>
                <w:sz w:val="28"/>
                <w:szCs w:val="28"/>
              </w:rPr>
              <w:t xml:space="preserve">накопителе.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8E321A" w:rsidRPr="00F83A97" w:rsidRDefault="008E321A" w:rsidP="00F83A97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в электронном виде в формате XML с обозначением границ существующих, изменяемых и 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</w:tc>
      </w:tr>
      <w:tr w:rsidR="008E321A" w:rsidRPr="00BC629B" w:rsidTr="0031093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21A" w:rsidRPr="00BC629B" w:rsidRDefault="008E321A" w:rsidP="0031093C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480628" w:rsidRDefault="006D5EA6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6776">
        <w:rPr>
          <w:sz w:val="28"/>
          <w:szCs w:val="28"/>
        </w:rPr>
        <w:t>уководитель</w:t>
      </w:r>
      <w:r w:rsidR="0009731A">
        <w:rPr>
          <w:sz w:val="28"/>
          <w:szCs w:val="28"/>
        </w:rPr>
        <w:t xml:space="preserve"> управления </w:t>
      </w:r>
    </w:p>
    <w:p w:rsidR="003936BC" w:rsidRDefault="0009731A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</w:t>
      </w:r>
      <w:r w:rsidR="00200CA8">
        <w:rPr>
          <w:sz w:val="28"/>
          <w:szCs w:val="28"/>
        </w:rPr>
        <w:t xml:space="preserve">              </w:t>
      </w:r>
      <w:r w:rsidR="004806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200CA8">
        <w:rPr>
          <w:sz w:val="28"/>
          <w:szCs w:val="28"/>
        </w:rPr>
        <w:t>Г.Ю. Чурсанов</w:t>
      </w:r>
    </w:p>
    <w:sectPr w:rsidR="003936BC">
      <w:headerReference w:type="default" r:id="rId10"/>
      <w:pgSz w:w="11906" w:h="16838"/>
      <w:pgMar w:top="1134" w:right="567" w:bottom="993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67" w:rsidRDefault="00C93167">
      <w:r>
        <w:separator/>
      </w:r>
    </w:p>
  </w:endnote>
  <w:endnote w:type="continuationSeparator" w:id="0">
    <w:p w:rsidR="00C93167" w:rsidRDefault="00C9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67" w:rsidRDefault="00C93167">
      <w:r>
        <w:separator/>
      </w:r>
    </w:p>
  </w:footnote>
  <w:footnote w:type="continuationSeparator" w:id="0">
    <w:p w:rsidR="00C93167" w:rsidRDefault="00C9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D6D4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3D46"/>
    <w:rsid w:val="00007E6E"/>
    <w:rsid w:val="00013EFC"/>
    <w:rsid w:val="000142E3"/>
    <w:rsid w:val="00016C87"/>
    <w:rsid w:val="00022DBE"/>
    <w:rsid w:val="00027DFB"/>
    <w:rsid w:val="0003378F"/>
    <w:rsid w:val="00034C12"/>
    <w:rsid w:val="000359DA"/>
    <w:rsid w:val="00044D5D"/>
    <w:rsid w:val="00046250"/>
    <w:rsid w:val="00047448"/>
    <w:rsid w:val="000569EB"/>
    <w:rsid w:val="00081966"/>
    <w:rsid w:val="0009731A"/>
    <w:rsid w:val="000B35FD"/>
    <w:rsid w:val="000B3D43"/>
    <w:rsid w:val="000B5E1D"/>
    <w:rsid w:val="000B6ED5"/>
    <w:rsid w:val="000D0F58"/>
    <w:rsid w:val="000D1096"/>
    <w:rsid w:val="000D4622"/>
    <w:rsid w:val="000E3460"/>
    <w:rsid w:val="00110B82"/>
    <w:rsid w:val="001154F2"/>
    <w:rsid w:val="00124A26"/>
    <w:rsid w:val="00125012"/>
    <w:rsid w:val="001337AF"/>
    <w:rsid w:val="00133D8E"/>
    <w:rsid w:val="00143497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1A47"/>
    <w:rsid w:val="00204175"/>
    <w:rsid w:val="002179DD"/>
    <w:rsid w:val="00217EE7"/>
    <w:rsid w:val="00224621"/>
    <w:rsid w:val="0024771F"/>
    <w:rsid w:val="00260489"/>
    <w:rsid w:val="00260AEC"/>
    <w:rsid w:val="00277D0A"/>
    <w:rsid w:val="002816FA"/>
    <w:rsid w:val="00284FAA"/>
    <w:rsid w:val="0028526D"/>
    <w:rsid w:val="002B02CA"/>
    <w:rsid w:val="002B181A"/>
    <w:rsid w:val="002B3C25"/>
    <w:rsid w:val="002F0F3F"/>
    <w:rsid w:val="002F75B0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F0AE8"/>
    <w:rsid w:val="003F4A92"/>
    <w:rsid w:val="00401165"/>
    <w:rsid w:val="00401F2A"/>
    <w:rsid w:val="0040270E"/>
    <w:rsid w:val="00422506"/>
    <w:rsid w:val="004233F3"/>
    <w:rsid w:val="004249C4"/>
    <w:rsid w:val="004319FA"/>
    <w:rsid w:val="0043216C"/>
    <w:rsid w:val="00450137"/>
    <w:rsid w:val="00453979"/>
    <w:rsid w:val="004716C4"/>
    <w:rsid w:val="00471D48"/>
    <w:rsid w:val="00480628"/>
    <w:rsid w:val="004C615D"/>
    <w:rsid w:val="004D120C"/>
    <w:rsid w:val="004D5DCB"/>
    <w:rsid w:val="004F1150"/>
    <w:rsid w:val="00506472"/>
    <w:rsid w:val="00506776"/>
    <w:rsid w:val="00515064"/>
    <w:rsid w:val="00515626"/>
    <w:rsid w:val="00517E0C"/>
    <w:rsid w:val="005634DD"/>
    <w:rsid w:val="00564751"/>
    <w:rsid w:val="00565E48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C733D"/>
    <w:rsid w:val="005D13C1"/>
    <w:rsid w:val="005D5042"/>
    <w:rsid w:val="005D6D41"/>
    <w:rsid w:val="005F2735"/>
    <w:rsid w:val="005F28C8"/>
    <w:rsid w:val="005F295B"/>
    <w:rsid w:val="00600A1E"/>
    <w:rsid w:val="0062177A"/>
    <w:rsid w:val="0063178D"/>
    <w:rsid w:val="00660551"/>
    <w:rsid w:val="00661861"/>
    <w:rsid w:val="00667BE8"/>
    <w:rsid w:val="006A52AC"/>
    <w:rsid w:val="006B43DF"/>
    <w:rsid w:val="006B563D"/>
    <w:rsid w:val="006D5EA6"/>
    <w:rsid w:val="006F6A08"/>
    <w:rsid w:val="00742290"/>
    <w:rsid w:val="00755FA9"/>
    <w:rsid w:val="00772399"/>
    <w:rsid w:val="00773C74"/>
    <w:rsid w:val="00784126"/>
    <w:rsid w:val="0078731E"/>
    <w:rsid w:val="00795E8D"/>
    <w:rsid w:val="0079682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76875"/>
    <w:rsid w:val="00884B82"/>
    <w:rsid w:val="00887C85"/>
    <w:rsid w:val="0089069F"/>
    <w:rsid w:val="008915F0"/>
    <w:rsid w:val="0089216F"/>
    <w:rsid w:val="00895EC1"/>
    <w:rsid w:val="008A2638"/>
    <w:rsid w:val="008A4ED1"/>
    <w:rsid w:val="008B2965"/>
    <w:rsid w:val="008B3335"/>
    <w:rsid w:val="008C23B5"/>
    <w:rsid w:val="008D2265"/>
    <w:rsid w:val="008E321A"/>
    <w:rsid w:val="008E4F33"/>
    <w:rsid w:val="00910D31"/>
    <w:rsid w:val="00914B3C"/>
    <w:rsid w:val="0092046E"/>
    <w:rsid w:val="00926798"/>
    <w:rsid w:val="009269D1"/>
    <w:rsid w:val="009311D7"/>
    <w:rsid w:val="00942161"/>
    <w:rsid w:val="009571E0"/>
    <w:rsid w:val="00957491"/>
    <w:rsid w:val="00963939"/>
    <w:rsid w:val="00993BEF"/>
    <w:rsid w:val="009940B6"/>
    <w:rsid w:val="009B1BBE"/>
    <w:rsid w:val="009D7D10"/>
    <w:rsid w:val="009F6CFF"/>
    <w:rsid w:val="00A108F9"/>
    <w:rsid w:val="00A21891"/>
    <w:rsid w:val="00A34BD0"/>
    <w:rsid w:val="00A35189"/>
    <w:rsid w:val="00A56326"/>
    <w:rsid w:val="00A66E19"/>
    <w:rsid w:val="00A96417"/>
    <w:rsid w:val="00A97765"/>
    <w:rsid w:val="00AA2157"/>
    <w:rsid w:val="00AA223B"/>
    <w:rsid w:val="00AB0923"/>
    <w:rsid w:val="00AB1D67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2EA1"/>
    <w:rsid w:val="00BF4A2F"/>
    <w:rsid w:val="00BF6F41"/>
    <w:rsid w:val="00C10BBE"/>
    <w:rsid w:val="00C36228"/>
    <w:rsid w:val="00C36DBB"/>
    <w:rsid w:val="00C40DD2"/>
    <w:rsid w:val="00C4437A"/>
    <w:rsid w:val="00C4558A"/>
    <w:rsid w:val="00C81336"/>
    <w:rsid w:val="00C856EE"/>
    <w:rsid w:val="00C85947"/>
    <w:rsid w:val="00C93167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D2B3A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F00C8A"/>
    <w:rsid w:val="00F04913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3A97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AB322-DF75-462E-8FEB-4FF44E97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2024-06-04T09:17:00Z</cp:lastPrinted>
  <dcterms:created xsi:type="dcterms:W3CDTF">2024-07-03T15:37:00Z</dcterms:created>
  <dcterms:modified xsi:type="dcterms:W3CDTF">2024-07-03T15:37:00Z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