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F3" w:rsidRPr="00193FF3" w:rsidRDefault="00193FF3" w:rsidP="00193FF3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93FF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193FF3" w:rsidRPr="00193FF3" w:rsidRDefault="00193FF3" w:rsidP="00193FF3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193FF3" w:rsidRPr="00193FF3" w:rsidRDefault="00193FF3" w:rsidP="00193FF3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193FF3" w:rsidRPr="00193FF3" w:rsidRDefault="00193FF3" w:rsidP="00193FF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E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07.02.2024   </w:t>
      </w:r>
      <w:r w:rsidRPr="0019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E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</w:t>
      </w:r>
    </w:p>
    <w:p w:rsidR="00193FF3" w:rsidRPr="00193FF3" w:rsidRDefault="00193FF3" w:rsidP="00193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F3" w:rsidRPr="00193FF3" w:rsidRDefault="00193FF3" w:rsidP="00193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F3" w:rsidRPr="00193FF3" w:rsidRDefault="00193FF3" w:rsidP="00193F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1" w:name="_Hlk101613232"/>
      <w:r w:rsidRPr="00193F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ТРЕБОВАНИЯ</w:t>
      </w:r>
    </w:p>
    <w:p w:rsidR="00193FF3" w:rsidRPr="00193FF3" w:rsidRDefault="00193FF3" w:rsidP="00193F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93F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  КАЧЕСТВУ  УСЛУГ,  ПРЕДОСТАВЛЯЕМЫХ  СОГЛАСНО</w:t>
      </w:r>
    </w:p>
    <w:p w:rsidR="00193FF3" w:rsidRPr="00193FF3" w:rsidRDefault="00193FF3" w:rsidP="00193F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ГАРАНТИРОВАННОМУ  ПЕРЕЧНЮ  УСЛУГ  ПО  ПОГРЕБЕНИЮ</w:t>
      </w:r>
    </w:p>
    <w:p w:rsidR="00193FF3" w:rsidRPr="00193FF3" w:rsidRDefault="00193FF3" w:rsidP="00193F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255"/>
        <w:gridCol w:w="6720"/>
      </w:tblGrid>
      <w:tr w:rsidR="00193FF3" w:rsidRPr="00193FF3" w:rsidTr="00474B27">
        <w:trPr>
          <w:trHeight w:val="965"/>
          <w:tblHeader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bookmarkEnd w:id="1"/>
          <w:p w:rsidR="00193FF3" w:rsidRPr="00193FF3" w:rsidRDefault="00193FF3" w:rsidP="00193FF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93FF3" w:rsidRPr="00193FF3" w:rsidRDefault="00193FF3" w:rsidP="00193FF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93FF3" w:rsidRPr="00193FF3" w:rsidRDefault="00193FF3" w:rsidP="00193FF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качеству услуг, предоставляемых согласно гарантированному перечню услуг</w:t>
            </w:r>
          </w:p>
          <w:p w:rsidR="00193FF3" w:rsidRPr="00193FF3" w:rsidRDefault="00193FF3" w:rsidP="00193FF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погребению</w:t>
            </w:r>
          </w:p>
        </w:tc>
      </w:tr>
      <w:tr w:rsidR="00193FF3" w:rsidRPr="00193FF3" w:rsidTr="00474B27">
        <w:trPr>
          <w:trHeight w:val="1546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Счет-заказ на услугу оформляется на основании свидетельства о смерти и справки Ф-11, выдаваемых  органами государственной регистрации актов гражданского состояния в соответствии с действующим законодательством по установленной форме.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оформлении счета-заказа на услугу не допускаются исправления, зачеркивания</w:t>
            </w:r>
          </w:p>
        </w:tc>
      </w:tr>
      <w:tr w:rsidR="00193FF3" w:rsidRPr="00193FF3" w:rsidTr="00474B27">
        <w:trPr>
          <w:trHeight w:val="1532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погребения предоставляются: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- гроб трапециевидный, изготовленный из необрезного пиломатериала 2 или 3 сорта хвойных пород древесины толщиной 25 мм, необитый;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- хлопчатобумажное покрывало;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- регистрационная табличка с указанием фамилии, имени, отчества, даты рождения (если известны) и даты смерти умершего, регистрационного номера захоронения.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Доставка гроба и других предметов, необходимых для погребения (включая погрузочно-разгрузочные работы), в пределах городского округа город Воронеж осуществляется специализированным транспортом</w:t>
            </w:r>
          </w:p>
        </w:tc>
      </w:tr>
      <w:tr w:rsidR="00193FF3" w:rsidRPr="00193FF3" w:rsidTr="00474B27">
        <w:trPr>
          <w:trHeight w:val="550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Перевозка тела (останков) умершего на кладбище </w:t>
            </w:r>
          </w:p>
        </w:tc>
        <w:tc>
          <w:tcPr>
            <w:tcW w:w="3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Перевозка в пределах городского округа город Воронеж гроба с телом (останками) умершего до кладбища (включая погрузочно-разгрузочные работы) осуществляется специализированным транспортом в соответствии с установленными санитарно-гигиеническими требованиями и с соблюдением правил дорожного движения. 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Перемещение гроба с телом (останками) умершего до места погребения (кремации)</w:t>
            </w:r>
          </w:p>
        </w:tc>
      </w:tr>
      <w:tr w:rsidR="00193FF3" w:rsidRPr="00193FF3" w:rsidTr="00474B27">
        <w:trPr>
          <w:trHeight w:val="3344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3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Захоронение гроба с телом (останками) умершего осуществляется в могилу размером 2,0 м </w:t>
            </w: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1,0 м, глубиной не менее 1,5 м от поверхности до крышки гроба в зависимости от особенностей грунта.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по погребению включают: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- расчистку места погребения от снега, мусора и посторонних предметов;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- рытье могилы ручным способом;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- выравнивание стенок и дна могилы вручную;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- фиксацию крышки гроба;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- опускание гроба с телом (останками) умершего в могилу;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- засыпку могилы вручную;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- устройство могильного холма высотой 0,5 м;</w:t>
            </w:r>
          </w:p>
          <w:p w:rsidR="00193FF3" w:rsidRPr="00193FF3" w:rsidRDefault="00193FF3" w:rsidP="00193FF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FF3">
              <w:rPr>
                <w:rFonts w:ascii="Times New Roman" w:eastAsia="Times New Roman" w:hAnsi="Times New Roman" w:cs="Times New Roman"/>
                <w:sz w:val="28"/>
                <w:szCs w:val="28"/>
              </w:rPr>
              <w:t>- установку регистрационной таблички с указанием фамилии, имени, отчества, даты рождения (если известны) и даты смерти умершего, регистрационного номера захоронения</w:t>
            </w:r>
          </w:p>
        </w:tc>
      </w:tr>
    </w:tbl>
    <w:p w:rsidR="00193FF3" w:rsidRPr="00193FF3" w:rsidRDefault="00193FF3" w:rsidP="00193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F3" w:rsidRPr="00193FF3" w:rsidRDefault="00193FF3" w:rsidP="00193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F3" w:rsidRPr="00193FF3" w:rsidRDefault="00193FF3" w:rsidP="00193FF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FF3" w:rsidRPr="00193FF3" w:rsidRDefault="00193FF3" w:rsidP="00193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193FF3" w:rsidRPr="00193FF3" w:rsidRDefault="00193FF3" w:rsidP="00193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хозяйства</w:t>
      </w:r>
      <w:r w:rsidRPr="00193FF3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</w:t>
      </w:r>
      <w:r w:rsidRPr="0019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О.В. Котов</w:t>
      </w:r>
    </w:p>
    <w:p w:rsidR="00193FF3" w:rsidRPr="00193FF3" w:rsidRDefault="00193FF3" w:rsidP="00193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F3" w:rsidRPr="00193FF3" w:rsidRDefault="00193FF3" w:rsidP="00193FF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FF3" w:rsidRPr="00193FF3" w:rsidRDefault="00193FF3" w:rsidP="00193FF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FF3" w:rsidRPr="00193FF3" w:rsidRDefault="00193FF3" w:rsidP="00193FF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FF3" w:rsidRPr="00193FF3" w:rsidRDefault="00193FF3" w:rsidP="00193FF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FF3" w:rsidRPr="00193FF3" w:rsidRDefault="00193FF3" w:rsidP="00193FF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156C" w:rsidRDefault="0004156C"/>
    <w:sectPr w:rsidR="0004156C" w:rsidSect="00810E2A">
      <w:headerReference w:type="default" r:id="rId7"/>
      <w:pgSz w:w="11906" w:h="16838"/>
      <w:pgMar w:top="568" w:right="566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D3" w:rsidRDefault="00B630D3">
      <w:pPr>
        <w:spacing w:after="0" w:line="240" w:lineRule="auto"/>
      </w:pPr>
      <w:r>
        <w:separator/>
      </w:r>
    </w:p>
  </w:endnote>
  <w:endnote w:type="continuationSeparator" w:id="0">
    <w:p w:rsidR="00B630D3" w:rsidRDefault="00B6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D3" w:rsidRDefault="00B630D3">
      <w:pPr>
        <w:spacing w:after="0" w:line="240" w:lineRule="auto"/>
      </w:pPr>
      <w:r>
        <w:separator/>
      </w:r>
    </w:p>
  </w:footnote>
  <w:footnote w:type="continuationSeparator" w:id="0">
    <w:p w:rsidR="00B630D3" w:rsidRDefault="00B6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3A" w:rsidRDefault="00E55156">
    <w:pPr>
      <w:pStyle w:val="a3"/>
      <w:jc w:val="center"/>
    </w:pPr>
  </w:p>
  <w:p w:rsidR="00157A3A" w:rsidRDefault="00E551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F3"/>
    <w:rsid w:val="0004156C"/>
    <w:rsid w:val="00193FF3"/>
    <w:rsid w:val="00A2263A"/>
    <w:rsid w:val="00B630D3"/>
    <w:rsid w:val="00E55156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3F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3F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Добросоцких Е.В.</dc:creator>
  <cp:lastModifiedBy>Шульгина</cp:lastModifiedBy>
  <cp:revision>2</cp:revision>
  <dcterms:created xsi:type="dcterms:W3CDTF">2024-02-08T12:21:00Z</dcterms:created>
  <dcterms:modified xsi:type="dcterms:W3CDTF">2024-02-08T12:21:00Z</dcterms:modified>
</cp:coreProperties>
</file>