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220"/>
        <w:gridCol w:w="877"/>
        <w:gridCol w:w="1134"/>
        <w:gridCol w:w="1757"/>
        <w:gridCol w:w="964"/>
        <w:gridCol w:w="1513"/>
      </w:tblGrid>
      <w:tr w:rsidR="004744AC" w:rsidRPr="0033305E" w:rsidTr="00BF6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«3.9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ул. Циолковского, 127/1</w:t>
            </w:r>
            <w:r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 xml:space="preserve"> </w:t>
            </w:r>
            <w:r w:rsidRPr="0033305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(резервная площадка)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Универсальная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1293,0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Малый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Всего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21</w:t>
            </w:r>
          </w:p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Закрытых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5</w:t>
            </w:r>
          </w:p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Открытых </w:t>
            </w:r>
            <w:r w:rsidRPr="0033305E">
              <w:rPr>
                <w:rFonts w:ascii="Bookman Old Style" w:hAnsi="Bookman Old Style"/>
                <w:sz w:val="22"/>
                <w:szCs w:val="22"/>
              </w:rPr>
              <w:t>–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 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Регулярная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AC" w:rsidRPr="0033305E" w:rsidRDefault="004744AC" w:rsidP="00BF640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  <w:lang w:eastAsia="ar-SA"/>
              </w:rPr>
            </w:pP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 xml:space="preserve">Территория ярмарки состоит из одного земельного участка </w:t>
            </w:r>
            <w:r w:rsidRPr="0033305E">
              <w:rPr>
                <w:rFonts w:ascii="Bookman Old Style" w:eastAsia="Calibri" w:hAnsi="Bookman Old Style"/>
                <w:sz w:val="22"/>
                <w:szCs w:val="22"/>
                <w:lang w:eastAsia="en-US"/>
              </w:rPr>
              <w:t>площадью 1293,0 кв. м</w:t>
            </w:r>
            <w:r w:rsidRPr="0033305E">
              <w:rPr>
                <w:rFonts w:ascii="Bookman Old Style" w:hAnsi="Bookman Old Style"/>
                <w:sz w:val="22"/>
                <w:szCs w:val="22"/>
                <w:lang w:eastAsia="ar-SA"/>
              </w:rPr>
              <w:t>».</w:t>
            </w:r>
          </w:p>
        </w:tc>
      </w:tr>
    </w:tbl>
    <w:p w:rsidR="00C54E17" w:rsidRDefault="00C54E17">
      <w:bookmarkStart w:id="0" w:name="_GoBack"/>
      <w:bookmarkEnd w:id="0"/>
    </w:p>
    <w:sectPr w:rsidR="00C5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AC"/>
    <w:rsid w:val="004744AC"/>
    <w:rsid w:val="00C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2024-02-20T07:35:00Z</dcterms:created>
  <dcterms:modified xsi:type="dcterms:W3CDTF">2024-02-20T07:35:00Z</dcterms:modified>
</cp:coreProperties>
</file>