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9B1" w:rsidRPr="001363EB" w:rsidRDefault="00DE1F09" w:rsidP="001363EB">
      <w:pPr>
        <w:suppressAutoHyphens/>
        <w:ind w:left="5387"/>
        <w:jc w:val="center"/>
        <w:rPr>
          <w:sz w:val="28"/>
          <w:szCs w:val="28"/>
        </w:rPr>
      </w:pPr>
      <w:r w:rsidRPr="001363EB">
        <w:rPr>
          <w:sz w:val="28"/>
          <w:szCs w:val="28"/>
        </w:rPr>
        <w:t>У</w:t>
      </w:r>
      <w:r w:rsidR="00D519B1" w:rsidRPr="001363EB">
        <w:rPr>
          <w:sz w:val="28"/>
          <w:szCs w:val="28"/>
        </w:rPr>
        <w:t>ТВЕРЖДЕН</w:t>
      </w:r>
    </w:p>
    <w:p w:rsidR="00D519B1" w:rsidRPr="001363EB" w:rsidRDefault="00D519B1" w:rsidP="001363EB">
      <w:pPr>
        <w:suppressAutoHyphens/>
        <w:ind w:left="5387"/>
        <w:jc w:val="center"/>
        <w:rPr>
          <w:sz w:val="28"/>
          <w:szCs w:val="28"/>
        </w:rPr>
      </w:pPr>
      <w:r w:rsidRPr="001363EB">
        <w:rPr>
          <w:sz w:val="28"/>
          <w:szCs w:val="28"/>
        </w:rPr>
        <w:t>постановлением администрации</w:t>
      </w:r>
    </w:p>
    <w:p w:rsidR="00D519B1" w:rsidRPr="001363EB" w:rsidRDefault="00D519B1" w:rsidP="001363EB">
      <w:pPr>
        <w:suppressAutoHyphens/>
        <w:ind w:left="5387"/>
        <w:jc w:val="center"/>
        <w:rPr>
          <w:sz w:val="28"/>
          <w:szCs w:val="28"/>
        </w:rPr>
      </w:pPr>
      <w:r w:rsidRPr="001363EB">
        <w:rPr>
          <w:sz w:val="28"/>
          <w:szCs w:val="28"/>
        </w:rPr>
        <w:t>городского округа город Воронеж</w:t>
      </w:r>
    </w:p>
    <w:p w:rsidR="00D519B1" w:rsidRPr="001363EB" w:rsidRDefault="00D519B1" w:rsidP="001363EB">
      <w:pPr>
        <w:suppressAutoHyphens/>
        <w:ind w:left="5387"/>
        <w:jc w:val="center"/>
        <w:rPr>
          <w:sz w:val="28"/>
          <w:szCs w:val="28"/>
        </w:rPr>
      </w:pPr>
      <w:r w:rsidRPr="001363EB">
        <w:rPr>
          <w:sz w:val="28"/>
          <w:szCs w:val="28"/>
        </w:rPr>
        <w:t xml:space="preserve">от </w:t>
      </w:r>
      <w:r w:rsidR="00822E53">
        <w:rPr>
          <w:sz w:val="28"/>
          <w:szCs w:val="28"/>
        </w:rPr>
        <w:t xml:space="preserve">19.04.2024   </w:t>
      </w:r>
      <w:r w:rsidRPr="001363EB">
        <w:rPr>
          <w:sz w:val="28"/>
          <w:szCs w:val="28"/>
        </w:rPr>
        <w:t xml:space="preserve"> № </w:t>
      </w:r>
      <w:r w:rsidR="00822E53">
        <w:rPr>
          <w:sz w:val="28"/>
          <w:szCs w:val="28"/>
        </w:rPr>
        <w:t>500</w:t>
      </w:r>
      <w:bookmarkStart w:id="0" w:name="_GoBack"/>
      <w:bookmarkEnd w:id="0"/>
    </w:p>
    <w:p w:rsidR="00D519B1" w:rsidRPr="001363EB" w:rsidRDefault="00D519B1" w:rsidP="001363EB">
      <w:pPr>
        <w:suppressAutoHyphens/>
        <w:ind w:left="5387"/>
        <w:jc w:val="center"/>
        <w:rPr>
          <w:sz w:val="28"/>
          <w:szCs w:val="28"/>
        </w:rPr>
      </w:pPr>
    </w:p>
    <w:p w:rsidR="00D519B1" w:rsidRPr="001363EB" w:rsidRDefault="00D519B1" w:rsidP="001363EB">
      <w:pPr>
        <w:suppressAutoHyphens/>
        <w:ind w:left="5387"/>
        <w:jc w:val="center"/>
        <w:rPr>
          <w:bCs/>
          <w:sz w:val="28"/>
          <w:szCs w:val="28"/>
        </w:rPr>
      </w:pPr>
    </w:p>
    <w:p w:rsidR="001363EB" w:rsidRDefault="001363EB" w:rsidP="001363EB">
      <w:pPr>
        <w:suppressAutoHyphens/>
        <w:jc w:val="center"/>
        <w:rPr>
          <w:b/>
          <w:bCs/>
          <w:sz w:val="28"/>
          <w:szCs w:val="28"/>
        </w:rPr>
      </w:pPr>
      <w:r w:rsidRPr="002C15CE">
        <w:rPr>
          <w:b/>
          <w:bCs/>
          <w:sz w:val="28"/>
          <w:szCs w:val="28"/>
        </w:rPr>
        <w:t>ПОРЯДОК</w:t>
      </w:r>
    </w:p>
    <w:p w:rsidR="00DE1F09" w:rsidRDefault="001363EB" w:rsidP="001363EB">
      <w:pPr>
        <w:suppressAutoHyphens/>
        <w:jc w:val="center"/>
        <w:rPr>
          <w:b/>
          <w:bCs/>
          <w:sz w:val="28"/>
          <w:szCs w:val="28"/>
        </w:rPr>
      </w:pPr>
      <w:r w:rsidRPr="002C15CE">
        <w:rPr>
          <w:b/>
          <w:bCs/>
          <w:sz w:val="28"/>
          <w:szCs w:val="28"/>
        </w:rPr>
        <w:t xml:space="preserve">ПРЕДОСТАВЛЕНИЯ </w:t>
      </w:r>
      <w:r>
        <w:rPr>
          <w:b/>
          <w:bCs/>
          <w:sz w:val="28"/>
          <w:szCs w:val="28"/>
        </w:rPr>
        <w:t xml:space="preserve"> </w:t>
      </w:r>
      <w:r w:rsidRPr="002C15CE">
        <w:rPr>
          <w:b/>
          <w:bCs/>
          <w:sz w:val="28"/>
          <w:szCs w:val="28"/>
        </w:rPr>
        <w:t xml:space="preserve">СУБСИДИИ </w:t>
      </w:r>
      <w:r>
        <w:rPr>
          <w:b/>
          <w:bCs/>
          <w:sz w:val="28"/>
          <w:szCs w:val="28"/>
        </w:rPr>
        <w:t xml:space="preserve"> </w:t>
      </w:r>
      <w:r w:rsidRPr="002C15CE">
        <w:rPr>
          <w:b/>
          <w:bCs/>
          <w:sz w:val="28"/>
          <w:szCs w:val="28"/>
        </w:rPr>
        <w:t xml:space="preserve">ЮРИДИЧЕСКИМ </w:t>
      </w:r>
      <w:r>
        <w:rPr>
          <w:b/>
          <w:bCs/>
          <w:sz w:val="28"/>
          <w:szCs w:val="28"/>
        </w:rPr>
        <w:t xml:space="preserve"> </w:t>
      </w:r>
      <w:r w:rsidRPr="002C15CE">
        <w:rPr>
          <w:b/>
          <w:bCs/>
          <w:sz w:val="28"/>
          <w:szCs w:val="28"/>
        </w:rPr>
        <w:t>ЛИЦАМ, ИНДИВИДУАЛЬНЫМ</w:t>
      </w:r>
      <w:r>
        <w:rPr>
          <w:b/>
          <w:bCs/>
          <w:sz w:val="28"/>
          <w:szCs w:val="28"/>
        </w:rPr>
        <w:t xml:space="preserve"> </w:t>
      </w:r>
      <w:r w:rsidRPr="002C15CE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</w:t>
      </w:r>
      <w:r w:rsidRPr="002C15CE">
        <w:rPr>
          <w:b/>
          <w:bCs/>
          <w:sz w:val="28"/>
          <w:szCs w:val="28"/>
        </w:rPr>
        <w:t>РЕДПРИНИМАТЕЛЯМ</w:t>
      </w:r>
    </w:p>
    <w:p w:rsidR="001363EB" w:rsidRDefault="001363EB" w:rsidP="001363EB">
      <w:pPr>
        <w:suppressAutoHyphens/>
        <w:jc w:val="center"/>
        <w:rPr>
          <w:b/>
          <w:bCs/>
          <w:sz w:val="28"/>
          <w:szCs w:val="28"/>
        </w:rPr>
      </w:pPr>
      <w:r w:rsidRPr="002C15CE">
        <w:rPr>
          <w:b/>
          <w:bCs/>
          <w:sz w:val="28"/>
          <w:szCs w:val="28"/>
        </w:rPr>
        <w:t xml:space="preserve">НА </w:t>
      </w:r>
      <w:r>
        <w:rPr>
          <w:b/>
          <w:bCs/>
          <w:sz w:val="28"/>
          <w:szCs w:val="28"/>
        </w:rPr>
        <w:t xml:space="preserve"> </w:t>
      </w:r>
      <w:r w:rsidRPr="002C15CE">
        <w:rPr>
          <w:b/>
          <w:bCs/>
          <w:sz w:val="28"/>
          <w:szCs w:val="28"/>
        </w:rPr>
        <w:t>ОПЛАТУ</w:t>
      </w:r>
      <w:r>
        <w:rPr>
          <w:b/>
          <w:bCs/>
          <w:sz w:val="28"/>
          <w:szCs w:val="28"/>
        </w:rPr>
        <w:t xml:space="preserve"> </w:t>
      </w:r>
      <w:r w:rsidRPr="002C15CE">
        <w:rPr>
          <w:b/>
          <w:bCs/>
          <w:sz w:val="28"/>
          <w:szCs w:val="28"/>
        </w:rPr>
        <w:t xml:space="preserve"> СОГЛАШЕНИЯ</w:t>
      </w:r>
      <w:r>
        <w:rPr>
          <w:b/>
          <w:bCs/>
          <w:sz w:val="28"/>
          <w:szCs w:val="28"/>
        </w:rPr>
        <w:t xml:space="preserve"> </w:t>
      </w:r>
      <w:r w:rsidRPr="002C15CE">
        <w:rPr>
          <w:b/>
          <w:bCs/>
          <w:sz w:val="28"/>
          <w:szCs w:val="28"/>
        </w:rPr>
        <w:t xml:space="preserve"> О </w:t>
      </w:r>
      <w:r>
        <w:rPr>
          <w:b/>
          <w:bCs/>
          <w:sz w:val="28"/>
          <w:szCs w:val="28"/>
        </w:rPr>
        <w:t xml:space="preserve"> </w:t>
      </w:r>
      <w:r w:rsidRPr="002C15CE">
        <w:rPr>
          <w:b/>
          <w:bCs/>
          <w:sz w:val="28"/>
          <w:szCs w:val="28"/>
        </w:rPr>
        <w:t>ФИНАНСОВОМ</w:t>
      </w:r>
      <w:r>
        <w:rPr>
          <w:b/>
          <w:bCs/>
          <w:sz w:val="28"/>
          <w:szCs w:val="28"/>
        </w:rPr>
        <w:t xml:space="preserve">  ОБЕСПЕЧЕНИИ</w:t>
      </w:r>
    </w:p>
    <w:p w:rsidR="001363EB" w:rsidRDefault="001363EB" w:rsidP="001363EB">
      <w:pPr>
        <w:suppressAutoHyphens/>
        <w:jc w:val="center"/>
        <w:rPr>
          <w:b/>
          <w:bCs/>
          <w:sz w:val="28"/>
          <w:szCs w:val="28"/>
        </w:rPr>
      </w:pPr>
      <w:r w:rsidRPr="002C15CE">
        <w:rPr>
          <w:b/>
          <w:bCs/>
          <w:sz w:val="28"/>
          <w:szCs w:val="28"/>
        </w:rPr>
        <w:t xml:space="preserve">ЗАТРАТ, </w:t>
      </w:r>
      <w:r>
        <w:rPr>
          <w:b/>
          <w:bCs/>
          <w:sz w:val="28"/>
          <w:szCs w:val="28"/>
        </w:rPr>
        <w:t xml:space="preserve"> </w:t>
      </w:r>
      <w:r w:rsidRPr="002C15CE">
        <w:rPr>
          <w:b/>
          <w:bCs/>
          <w:sz w:val="28"/>
          <w:szCs w:val="28"/>
        </w:rPr>
        <w:t>СВЯЗАННЫХ</w:t>
      </w:r>
      <w:r>
        <w:rPr>
          <w:b/>
          <w:bCs/>
          <w:sz w:val="28"/>
          <w:szCs w:val="28"/>
        </w:rPr>
        <w:t xml:space="preserve">  </w:t>
      </w:r>
      <w:r w:rsidRPr="002C15CE">
        <w:rPr>
          <w:b/>
          <w:bCs/>
          <w:sz w:val="28"/>
          <w:szCs w:val="28"/>
        </w:rPr>
        <w:t xml:space="preserve">С </w:t>
      </w:r>
      <w:r>
        <w:rPr>
          <w:b/>
          <w:bCs/>
          <w:sz w:val="28"/>
          <w:szCs w:val="28"/>
        </w:rPr>
        <w:t xml:space="preserve"> </w:t>
      </w:r>
      <w:r w:rsidRPr="002C15CE">
        <w:rPr>
          <w:b/>
          <w:bCs/>
          <w:sz w:val="28"/>
          <w:szCs w:val="28"/>
        </w:rPr>
        <w:t>ОКАЗАНИЕМ</w:t>
      </w:r>
    </w:p>
    <w:p w:rsidR="001363EB" w:rsidRDefault="001363EB" w:rsidP="001363EB">
      <w:pPr>
        <w:suppressAutoHyphens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МУНИЦИПАЛЬНЫХ  </w:t>
      </w:r>
      <w:r w:rsidRPr="002C15CE">
        <w:rPr>
          <w:b/>
          <w:bCs/>
          <w:sz w:val="28"/>
          <w:szCs w:val="28"/>
        </w:rPr>
        <w:t>УСЛУГ</w:t>
      </w:r>
      <w:r>
        <w:rPr>
          <w:b/>
          <w:bCs/>
          <w:sz w:val="28"/>
          <w:szCs w:val="28"/>
        </w:rPr>
        <w:t xml:space="preserve"> </w:t>
      </w:r>
      <w:r w:rsidRPr="002C15CE">
        <w:rPr>
          <w:b/>
          <w:bCs/>
          <w:sz w:val="28"/>
          <w:szCs w:val="28"/>
        </w:rPr>
        <w:t xml:space="preserve"> В </w:t>
      </w:r>
      <w:r>
        <w:rPr>
          <w:b/>
          <w:bCs/>
          <w:sz w:val="28"/>
          <w:szCs w:val="28"/>
        </w:rPr>
        <w:t xml:space="preserve"> </w:t>
      </w:r>
      <w:r w:rsidRPr="002C15CE">
        <w:rPr>
          <w:b/>
          <w:bCs/>
          <w:sz w:val="28"/>
          <w:szCs w:val="28"/>
        </w:rPr>
        <w:t>СОЦИАЛЬНОЙ</w:t>
      </w:r>
      <w:r>
        <w:rPr>
          <w:b/>
          <w:bCs/>
          <w:sz w:val="28"/>
          <w:szCs w:val="28"/>
        </w:rPr>
        <w:t xml:space="preserve"> </w:t>
      </w:r>
      <w:r w:rsidRPr="002C15CE">
        <w:rPr>
          <w:b/>
          <w:bCs/>
          <w:sz w:val="28"/>
          <w:szCs w:val="28"/>
        </w:rPr>
        <w:t xml:space="preserve"> СФЕРЕ</w:t>
      </w:r>
    </w:p>
    <w:p w:rsidR="001363EB" w:rsidRDefault="001363EB" w:rsidP="001363EB">
      <w:pPr>
        <w:suppressAutoHyphens/>
        <w:jc w:val="center"/>
        <w:rPr>
          <w:b/>
          <w:bCs/>
          <w:sz w:val="28"/>
          <w:szCs w:val="28"/>
        </w:rPr>
      </w:pPr>
      <w:r w:rsidRPr="002C15CE">
        <w:rPr>
          <w:b/>
          <w:bCs/>
          <w:sz w:val="28"/>
          <w:szCs w:val="28"/>
        </w:rPr>
        <w:t>ПО</w:t>
      </w:r>
      <w:r>
        <w:rPr>
          <w:b/>
          <w:bCs/>
          <w:sz w:val="28"/>
          <w:szCs w:val="28"/>
        </w:rPr>
        <w:t xml:space="preserve"> </w:t>
      </w:r>
      <w:r w:rsidRPr="002C15CE">
        <w:rPr>
          <w:b/>
          <w:bCs/>
          <w:sz w:val="28"/>
          <w:szCs w:val="28"/>
        </w:rPr>
        <w:t xml:space="preserve"> НАПРАВЛЕНИЮ </w:t>
      </w:r>
      <w:r>
        <w:rPr>
          <w:b/>
          <w:bCs/>
          <w:sz w:val="28"/>
          <w:szCs w:val="28"/>
        </w:rPr>
        <w:t xml:space="preserve"> </w:t>
      </w:r>
      <w:r w:rsidRPr="002C15CE">
        <w:rPr>
          <w:b/>
          <w:bCs/>
          <w:sz w:val="28"/>
          <w:szCs w:val="28"/>
        </w:rPr>
        <w:t>ДЕЯТЕЛЬНОСТИ</w:t>
      </w:r>
    </w:p>
    <w:p w:rsidR="001363EB" w:rsidRDefault="001363EB" w:rsidP="001363EB">
      <w:pPr>
        <w:suppressAutoHyphens/>
        <w:jc w:val="center"/>
        <w:rPr>
          <w:b/>
          <w:bCs/>
          <w:sz w:val="28"/>
          <w:szCs w:val="28"/>
        </w:rPr>
      </w:pPr>
      <w:r w:rsidRPr="002C15CE">
        <w:rPr>
          <w:b/>
          <w:bCs/>
          <w:sz w:val="28"/>
          <w:szCs w:val="28"/>
        </w:rPr>
        <w:t>«РЕАЛИЗАЦИЯ</w:t>
      </w:r>
      <w:r>
        <w:rPr>
          <w:b/>
          <w:bCs/>
          <w:sz w:val="28"/>
          <w:szCs w:val="28"/>
        </w:rPr>
        <w:t xml:space="preserve">  </w:t>
      </w:r>
      <w:proofErr w:type="gramStart"/>
      <w:r w:rsidRPr="002C15CE">
        <w:rPr>
          <w:b/>
          <w:bCs/>
          <w:sz w:val="28"/>
          <w:szCs w:val="28"/>
        </w:rPr>
        <w:t>ДОПОЛНИТЕЛЬНЫХ</w:t>
      </w:r>
      <w:proofErr w:type="gramEnd"/>
      <w:r>
        <w:rPr>
          <w:b/>
          <w:bCs/>
          <w:sz w:val="28"/>
          <w:szCs w:val="28"/>
        </w:rPr>
        <w:t xml:space="preserve">  ОБЩЕРАЗВИВАЮЩИХ</w:t>
      </w:r>
    </w:p>
    <w:p w:rsidR="00DE1F09" w:rsidRDefault="001363EB" w:rsidP="001363EB">
      <w:pPr>
        <w:suppressAutoHyphens/>
        <w:jc w:val="center"/>
        <w:rPr>
          <w:b/>
          <w:bCs/>
          <w:sz w:val="28"/>
          <w:szCs w:val="28"/>
        </w:rPr>
      </w:pPr>
      <w:r w:rsidRPr="002C15CE">
        <w:rPr>
          <w:b/>
          <w:bCs/>
          <w:sz w:val="28"/>
          <w:szCs w:val="28"/>
        </w:rPr>
        <w:t>ПРОГРАММ</w:t>
      </w:r>
      <w:r>
        <w:rPr>
          <w:b/>
          <w:bCs/>
          <w:sz w:val="28"/>
          <w:szCs w:val="28"/>
        </w:rPr>
        <w:t xml:space="preserve"> </w:t>
      </w:r>
      <w:r w:rsidRPr="002C15CE">
        <w:rPr>
          <w:b/>
          <w:bCs/>
          <w:sz w:val="28"/>
          <w:szCs w:val="28"/>
        </w:rPr>
        <w:t xml:space="preserve"> ДЛЯ</w:t>
      </w:r>
      <w:r>
        <w:rPr>
          <w:b/>
          <w:bCs/>
          <w:sz w:val="28"/>
          <w:szCs w:val="28"/>
        </w:rPr>
        <w:t xml:space="preserve"> </w:t>
      </w:r>
      <w:r w:rsidRPr="002C15CE">
        <w:rPr>
          <w:b/>
          <w:bCs/>
          <w:sz w:val="28"/>
          <w:szCs w:val="28"/>
        </w:rPr>
        <w:t xml:space="preserve"> ДЕТЕЙ»</w:t>
      </w:r>
    </w:p>
    <w:p w:rsidR="001363EB" w:rsidRDefault="001363EB" w:rsidP="001363EB">
      <w:pPr>
        <w:suppressAutoHyphens/>
        <w:jc w:val="center"/>
        <w:rPr>
          <w:b/>
          <w:bCs/>
          <w:sz w:val="28"/>
          <w:szCs w:val="28"/>
        </w:rPr>
      </w:pPr>
      <w:r w:rsidRPr="002C15CE">
        <w:rPr>
          <w:b/>
          <w:bCs/>
          <w:sz w:val="28"/>
          <w:szCs w:val="28"/>
        </w:rPr>
        <w:t xml:space="preserve">В </w:t>
      </w:r>
      <w:r>
        <w:rPr>
          <w:b/>
          <w:bCs/>
          <w:sz w:val="28"/>
          <w:szCs w:val="28"/>
        </w:rPr>
        <w:t xml:space="preserve"> </w:t>
      </w:r>
      <w:r w:rsidRPr="002C15CE">
        <w:rPr>
          <w:b/>
          <w:bCs/>
          <w:sz w:val="28"/>
          <w:szCs w:val="28"/>
        </w:rPr>
        <w:t xml:space="preserve">СООТВЕТСТВИИ </w:t>
      </w:r>
      <w:r>
        <w:rPr>
          <w:b/>
          <w:bCs/>
          <w:sz w:val="28"/>
          <w:szCs w:val="28"/>
        </w:rPr>
        <w:t xml:space="preserve"> </w:t>
      </w:r>
      <w:r w:rsidRPr="002C15CE">
        <w:rPr>
          <w:b/>
          <w:bCs/>
          <w:sz w:val="28"/>
          <w:szCs w:val="28"/>
        </w:rPr>
        <w:t xml:space="preserve">С </w:t>
      </w:r>
      <w:r>
        <w:rPr>
          <w:b/>
          <w:bCs/>
          <w:sz w:val="28"/>
          <w:szCs w:val="28"/>
        </w:rPr>
        <w:t xml:space="preserve"> </w:t>
      </w:r>
      <w:r w:rsidRPr="002C15CE">
        <w:rPr>
          <w:b/>
          <w:bCs/>
          <w:sz w:val="28"/>
          <w:szCs w:val="28"/>
        </w:rPr>
        <w:t xml:space="preserve">СОЦИАЛЬНЫМ </w:t>
      </w:r>
      <w:r>
        <w:rPr>
          <w:b/>
          <w:bCs/>
          <w:sz w:val="28"/>
          <w:szCs w:val="28"/>
        </w:rPr>
        <w:t xml:space="preserve"> </w:t>
      </w:r>
      <w:r w:rsidRPr="002C15CE">
        <w:rPr>
          <w:b/>
          <w:bCs/>
          <w:sz w:val="28"/>
          <w:szCs w:val="28"/>
        </w:rPr>
        <w:t>СЕРТИФИКАТОМ</w:t>
      </w:r>
    </w:p>
    <w:p w:rsidR="00DE1F09" w:rsidRDefault="001363EB" w:rsidP="001363EB">
      <w:pPr>
        <w:suppressAutoHyphens/>
        <w:jc w:val="center"/>
        <w:rPr>
          <w:b/>
          <w:bCs/>
          <w:sz w:val="28"/>
          <w:szCs w:val="28"/>
        </w:rPr>
      </w:pPr>
      <w:r w:rsidRPr="002C15CE">
        <w:rPr>
          <w:b/>
          <w:bCs/>
          <w:sz w:val="28"/>
          <w:szCs w:val="28"/>
        </w:rPr>
        <w:t xml:space="preserve">НА </w:t>
      </w:r>
      <w:r>
        <w:rPr>
          <w:b/>
          <w:bCs/>
          <w:sz w:val="28"/>
          <w:szCs w:val="28"/>
        </w:rPr>
        <w:t xml:space="preserve"> </w:t>
      </w:r>
      <w:r w:rsidRPr="002C15CE">
        <w:rPr>
          <w:b/>
          <w:bCs/>
          <w:sz w:val="28"/>
          <w:szCs w:val="28"/>
        </w:rPr>
        <w:t>ПОЛУЧЕНИЕ</w:t>
      </w:r>
      <w:r>
        <w:rPr>
          <w:b/>
          <w:bCs/>
          <w:sz w:val="28"/>
          <w:szCs w:val="28"/>
        </w:rPr>
        <w:t xml:space="preserve">  </w:t>
      </w:r>
      <w:r w:rsidRPr="002C15CE">
        <w:rPr>
          <w:b/>
          <w:bCs/>
          <w:sz w:val="28"/>
          <w:szCs w:val="28"/>
        </w:rPr>
        <w:t>МУНИЦИПАЛЬНОЙ</w:t>
      </w:r>
      <w:r>
        <w:rPr>
          <w:b/>
          <w:bCs/>
          <w:sz w:val="28"/>
          <w:szCs w:val="28"/>
        </w:rPr>
        <w:t xml:space="preserve">  УСЛУГИ</w:t>
      </w:r>
    </w:p>
    <w:p w:rsidR="00D519B1" w:rsidRPr="002C15CE" w:rsidRDefault="001363EB" w:rsidP="001363EB">
      <w:pPr>
        <w:suppressAutoHyphens/>
        <w:jc w:val="center"/>
        <w:rPr>
          <w:b/>
          <w:bCs/>
          <w:sz w:val="28"/>
          <w:szCs w:val="28"/>
        </w:rPr>
      </w:pPr>
      <w:r w:rsidRPr="002C15CE">
        <w:rPr>
          <w:b/>
          <w:bCs/>
          <w:sz w:val="28"/>
          <w:szCs w:val="28"/>
        </w:rPr>
        <w:t>В СОЦИАЛЬНОЙ СФЕРЕ В ГОРОДСКОМ ОКРУГЕ ГОРОД ВОРОНЕЖ</w:t>
      </w:r>
    </w:p>
    <w:p w:rsidR="00D519B1" w:rsidRPr="002C15CE" w:rsidRDefault="00D519B1" w:rsidP="001363EB">
      <w:pPr>
        <w:suppressAutoHyphens/>
        <w:jc w:val="center"/>
        <w:rPr>
          <w:sz w:val="28"/>
          <w:szCs w:val="28"/>
        </w:rPr>
      </w:pPr>
    </w:p>
    <w:p w:rsidR="00D519B1" w:rsidRPr="002C15CE" w:rsidRDefault="00D519B1" w:rsidP="001363EB">
      <w:pPr>
        <w:suppressAutoHyphens/>
        <w:autoSpaceDE w:val="0"/>
        <w:autoSpaceDN w:val="0"/>
        <w:adjustRightInd w:val="0"/>
        <w:jc w:val="both"/>
        <w:rPr>
          <w:spacing w:val="-4"/>
          <w:sz w:val="28"/>
          <w:szCs w:val="28"/>
        </w:rPr>
      </w:pPr>
    </w:p>
    <w:p w:rsidR="00D519B1" w:rsidRPr="00DE1F09" w:rsidRDefault="001363EB" w:rsidP="001363EB">
      <w:pPr>
        <w:pStyle w:val="a3"/>
        <w:suppressAutoHyphens/>
        <w:autoSpaceDE w:val="0"/>
        <w:autoSpaceDN w:val="0"/>
        <w:adjustRightInd w:val="0"/>
        <w:spacing w:after="0" w:line="360" w:lineRule="auto"/>
        <w:ind w:left="0" w:firstLine="709"/>
        <w:jc w:val="both"/>
        <w:rPr>
          <w:spacing w:val="-4"/>
          <w:szCs w:val="28"/>
        </w:rPr>
      </w:pPr>
      <w:r>
        <w:rPr>
          <w:spacing w:val="-4"/>
          <w:szCs w:val="28"/>
        </w:rPr>
        <w:t>1. </w:t>
      </w:r>
      <w:proofErr w:type="gramStart"/>
      <w:r w:rsidR="00D519B1" w:rsidRPr="00DE1F09">
        <w:rPr>
          <w:spacing w:val="-4"/>
          <w:szCs w:val="28"/>
        </w:rPr>
        <w:t>Настоящий Порядок предоставления субсидии юридическим лицам, индивидуальным предпринимателям на оплату соглашения о финансовом обеспечении затрат, связанных с оказанием муниципальных услуг в социальной сфере по направлению деятельности «реализация дополнительных общеразвивающих программ для детей» в соответствии с социальным сертификатом на получение муниципальной услуги в социальной сфере</w:t>
      </w:r>
      <w:r w:rsidR="00DE1F09" w:rsidRPr="00DE1F09">
        <w:t xml:space="preserve"> </w:t>
      </w:r>
      <w:r w:rsidR="00DE1F09" w:rsidRPr="00DE1F09">
        <w:rPr>
          <w:spacing w:val="-4"/>
          <w:szCs w:val="28"/>
        </w:rPr>
        <w:t>в</w:t>
      </w:r>
      <w:r>
        <w:rPr>
          <w:spacing w:val="-4"/>
          <w:szCs w:val="28"/>
        </w:rPr>
        <w:t> </w:t>
      </w:r>
      <w:r w:rsidR="00DE1F09" w:rsidRPr="00DE1F09">
        <w:rPr>
          <w:spacing w:val="-4"/>
          <w:szCs w:val="28"/>
        </w:rPr>
        <w:t>городском округе город Воронеж</w:t>
      </w:r>
      <w:r w:rsidR="00D519B1" w:rsidRPr="00DE1F09">
        <w:rPr>
          <w:spacing w:val="-4"/>
          <w:szCs w:val="28"/>
        </w:rPr>
        <w:t xml:space="preserve"> (далее – Порядок)</w:t>
      </w:r>
      <w:r w:rsidR="00DE1F09">
        <w:rPr>
          <w:spacing w:val="-4"/>
          <w:szCs w:val="28"/>
        </w:rPr>
        <w:t>,</w:t>
      </w:r>
      <w:r w:rsidR="00D519B1" w:rsidRPr="00DE1F09">
        <w:rPr>
          <w:spacing w:val="-4"/>
          <w:szCs w:val="28"/>
        </w:rPr>
        <w:t xml:space="preserve"> разработан в соответствии со статьей 78.4 Бюджетного кодекса Российской</w:t>
      </w:r>
      <w:proofErr w:type="gramEnd"/>
      <w:r w:rsidR="00D519B1" w:rsidRPr="00DE1F09">
        <w:rPr>
          <w:spacing w:val="-4"/>
          <w:szCs w:val="28"/>
        </w:rPr>
        <w:t xml:space="preserve"> </w:t>
      </w:r>
      <w:proofErr w:type="gramStart"/>
      <w:r w:rsidR="00D519B1" w:rsidRPr="00DE1F09">
        <w:rPr>
          <w:spacing w:val="-4"/>
          <w:szCs w:val="28"/>
        </w:rPr>
        <w:t>Федерации, частью 2 статьи 22 Федерального закона от 13.07.2020  № 189-ФЗ «О государственном (муниципальном) социальном заказе на оказание государственных (муниципальных) услуг в социальной сфере»</w:t>
      </w:r>
      <w:r w:rsidR="005862BA" w:rsidRPr="00DE1F09">
        <w:rPr>
          <w:spacing w:val="-4"/>
          <w:szCs w:val="28"/>
        </w:rPr>
        <w:t>, постановлением администрации городского округа город Воронеж от 13.10.2023 № 1381 «Об организации оказания муниципальных услуг в социальной сфере при формировании муниципального социального заказа на оказание муниципальных услуг в</w:t>
      </w:r>
      <w:r>
        <w:rPr>
          <w:spacing w:val="-4"/>
          <w:szCs w:val="28"/>
        </w:rPr>
        <w:t> </w:t>
      </w:r>
      <w:r w:rsidR="005862BA" w:rsidRPr="00DE1F09">
        <w:rPr>
          <w:spacing w:val="-4"/>
          <w:szCs w:val="28"/>
        </w:rPr>
        <w:t>социальной сфере на территории городского округа город Воронеж»</w:t>
      </w:r>
      <w:r w:rsidR="00D519B1" w:rsidRPr="00DE1F09">
        <w:rPr>
          <w:spacing w:val="-4"/>
          <w:szCs w:val="28"/>
        </w:rPr>
        <w:t xml:space="preserve"> и</w:t>
      </w:r>
      <w:r>
        <w:rPr>
          <w:spacing w:val="-4"/>
          <w:szCs w:val="28"/>
        </w:rPr>
        <w:t> </w:t>
      </w:r>
      <w:r w:rsidR="00D519B1" w:rsidRPr="00DE1F09">
        <w:rPr>
          <w:spacing w:val="-4"/>
          <w:szCs w:val="28"/>
        </w:rPr>
        <w:t>определяет</w:t>
      </w:r>
      <w:proofErr w:type="gramEnd"/>
      <w:r w:rsidR="00D519B1" w:rsidRPr="00DE1F09">
        <w:rPr>
          <w:spacing w:val="-4"/>
          <w:szCs w:val="28"/>
        </w:rPr>
        <w:t xml:space="preserve"> цел</w:t>
      </w:r>
      <w:r w:rsidR="00DE1F09">
        <w:rPr>
          <w:spacing w:val="-4"/>
          <w:szCs w:val="28"/>
        </w:rPr>
        <w:t>ь</w:t>
      </w:r>
      <w:r w:rsidR="00D519B1" w:rsidRPr="00DE1F09">
        <w:rPr>
          <w:spacing w:val="-4"/>
          <w:szCs w:val="28"/>
        </w:rPr>
        <w:t xml:space="preserve"> и условия предоставления субсидии из бюджета городского округа город Воронеж юридическим лицам, индивидуальным предпринимателям, оказывающим муниципальные услуги в социальной сфере по направлению деятельности «реализация дополнительных общеразвивающих программ для детей»</w:t>
      </w:r>
      <w:r w:rsidR="000E4786">
        <w:rPr>
          <w:spacing w:val="-4"/>
          <w:szCs w:val="28"/>
        </w:rPr>
        <w:t xml:space="preserve"> в городском округе город Воронеж</w:t>
      </w:r>
      <w:r w:rsidR="00D519B1" w:rsidRPr="00DE1F09">
        <w:rPr>
          <w:spacing w:val="-4"/>
          <w:szCs w:val="28"/>
        </w:rPr>
        <w:t>.</w:t>
      </w:r>
    </w:p>
    <w:p w:rsidR="00D519B1" w:rsidRPr="002C15CE" w:rsidRDefault="001363EB" w:rsidP="001363EB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2. </w:t>
      </w:r>
      <w:r w:rsidR="00D519B1" w:rsidRPr="002C15CE">
        <w:rPr>
          <w:spacing w:val="-4"/>
          <w:sz w:val="28"/>
          <w:szCs w:val="28"/>
        </w:rPr>
        <w:t>Целью предоставления субсидии юридическим лицам, индивидуальным предпринимателям (далее – получатели субсидии) является исполнение муниципального социального заказа на оказание муниципальных услуг в</w:t>
      </w:r>
      <w:r>
        <w:rPr>
          <w:spacing w:val="-4"/>
          <w:sz w:val="28"/>
          <w:szCs w:val="28"/>
        </w:rPr>
        <w:t> </w:t>
      </w:r>
      <w:r w:rsidR="00D519B1" w:rsidRPr="002C15CE">
        <w:rPr>
          <w:spacing w:val="-4"/>
          <w:sz w:val="28"/>
          <w:szCs w:val="28"/>
        </w:rPr>
        <w:t>социальной сфере по направлению деятельности «реализация дополнительных общеразвивающих программ для детей» (далее – муницип</w:t>
      </w:r>
      <w:r w:rsidR="002160CB">
        <w:rPr>
          <w:spacing w:val="-4"/>
          <w:sz w:val="28"/>
          <w:szCs w:val="28"/>
        </w:rPr>
        <w:t>альная услуга) в</w:t>
      </w:r>
      <w:r>
        <w:rPr>
          <w:spacing w:val="-4"/>
          <w:sz w:val="28"/>
          <w:szCs w:val="28"/>
        </w:rPr>
        <w:t> </w:t>
      </w:r>
      <w:r w:rsidR="002160CB">
        <w:rPr>
          <w:spacing w:val="-4"/>
          <w:sz w:val="28"/>
          <w:szCs w:val="28"/>
        </w:rPr>
        <w:t xml:space="preserve">соответствии с </w:t>
      </w:r>
      <w:r w:rsidR="00D519B1" w:rsidRPr="002C15CE">
        <w:rPr>
          <w:spacing w:val="-4"/>
          <w:sz w:val="28"/>
          <w:szCs w:val="28"/>
        </w:rPr>
        <w:t xml:space="preserve">социальным сертификатом на получение муниципальной услуги (далее </w:t>
      </w:r>
      <w:r w:rsidR="002160CB" w:rsidRPr="002160CB">
        <w:rPr>
          <w:spacing w:val="-4"/>
          <w:sz w:val="28"/>
          <w:szCs w:val="28"/>
        </w:rPr>
        <w:t>–</w:t>
      </w:r>
      <w:r w:rsidR="00D519B1" w:rsidRPr="002C15CE">
        <w:rPr>
          <w:spacing w:val="-4"/>
          <w:sz w:val="28"/>
          <w:szCs w:val="28"/>
        </w:rPr>
        <w:t xml:space="preserve"> социальный сертификат).</w:t>
      </w:r>
    </w:p>
    <w:p w:rsidR="00D519B1" w:rsidRPr="002C15CE" w:rsidRDefault="001363EB" w:rsidP="001363EB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3. </w:t>
      </w:r>
      <w:proofErr w:type="gramStart"/>
      <w:r w:rsidR="00D519B1" w:rsidRPr="002C15CE">
        <w:rPr>
          <w:spacing w:val="-4"/>
          <w:sz w:val="28"/>
          <w:szCs w:val="28"/>
        </w:rPr>
        <w:t>Предоставление субсидии осуществляется в пределах бюджетных ассигнований, предусмотренных решением о бюджете городского округа город Воронеж на текущий финансовый год и плановый период и доведенных на цел</w:t>
      </w:r>
      <w:r w:rsidR="002160CB">
        <w:rPr>
          <w:spacing w:val="-4"/>
          <w:sz w:val="28"/>
          <w:szCs w:val="28"/>
        </w:rPr>
        <w:t>ь</w:t>
      </w:r>
      <w:r w:rsidR="00D519B1" w:rsidRPr="002C15CE">
        <w:rPr>
          <w:spacing w:val="-4"/>
          <w:sz w:val="28"/>
          <w:szCs w:val="28"/>
        </w:rPr>
        <w:t>, указанн</w:t>
      </w:r>
      <w:r w:rsidR="002160CB">
        <w:rPr>
          <w:spacing w:val="-4"/>
          <w:sz w:val="28"/>
          <w:szCs w:val="28"/>
        </w:rPr>
        <w:t>ую</w:t>
      </w:r>
      <w:r w:rsidR="00D519B1" w:rsidRPr="002C15CE">
        <w:rPr>
          <w:spacing w:val="-4"/>
          <w:sz w:val="28"/>
          <w:szCs w:val="28"/>
        </w:rPr>
        <w:t xml:space="preserve"> в пункте </w:t>
      </w:r>
      <w:r w:rsidR="002160CB">
        <w:rPr>
          <w:spacing w:val="-4"/>
          <w:sz w:val="28"/>
          <w:szCs w:val="28"/>
        </w:rPr>
        <w:t>2</w:t>
      </w:r>
      <w:r w:rsidR="00D519B1" w:rsidRPr="002C15CE">
        <w:rPr>
          <w:spacing w:val="-4"/>
          <w:sz w:val="28"/>
          <w:szCs w:val="28"/>
        </w:rPr>
        <w:t xml:space="preserve"> настоящего Порядка, управлению образования и</w:t>
      </w:r>
      <w:r>
        <w:rPr>
          <w:spacing w:val="-4"/>
          <w:sz w:val="28"/>
          <w:szCs w:val="28"/>
        </w:rPr>
        <w:t> </w:t>
      </w:r>
      <w:r w:rsidR="00D519B1" w:rsidRPr="002C15CE">
        <w:rPr>
          <w:spacing w:val="-4"/>
          <w:sz w:val="28"/>
          <w:szCs w:val="28"/>
        </w:rPr>
        <w:t xml:space="preserve">молодежной политики администрации городского округа город Воронеж (далее </w:t>
      </w:r>
      <w:r w:rsidR="002160CB" w:rsidRPr="002160CB">
        <w:rPr>
          <w:spacing w:val="-4"/>
          <w:sz w:val="28"/>
          <w:szCs w:val="28"/>
        </w:rPr>
        <w:t>–</w:t>
      </w:r>
      <w:r w:rsidR="00D519B1" w:rsidRPr="002C15CE">
        <w:rPr>
          <w:spacing w:val="-4"/>
          <w:sz w:val="28"/>
          <w:szCs w:val="28"/>
        </w:rPr>
        <w:t xml:space="preserve"> Уполномоченный орган) в рамках реализации мероприятия «Осуществление финансирования  организаций дополнительного образования городского округа  на выполнение ими муниципального</w:t>
      </w:r>
      <w:proofErr w:type="gramEnd"/>
      <w:r w:rsidR="00D519B1" w:rsidRPr="002C15CE">
        <w:rPr>
          <w:spacing w:val="-4"/>
          <w:sz w:val="28"/>
          <w:szCs w:val="28"/>
        </w:rPr>
        <w:t xml:space="preserve"> задания, социального заказа по оказанию услуги по предоставлению дополнительного образования по</w:t>
      </w:r>
      <w:r>
        <w:rPr>
          <w:spacing w:val="-4"/>
          <w:sz w:val="28"/>
          <w:szCs w:val="28"/>
        </w:rPr>
        <w:t> </w:t>
      </w:r>
      <w:r w:rsidR="00D519B1" w:rsidRPr="002C15CE">
        <w:rPr>
          <w:spacing w:val="-4"/>
          <w:sz w:val="28"/>
          <w:szCs w:val="28"/>
        </w:rPr>
        <w:t>дополнительным образовательным программам» муниципальной программы</w:t>
      </w:r>
      <w:r w:rsidR="002160CB">
        <w:rPr>
          <w:spacing w:val="-4"/>
          <w:sz w:val="28"/>
          <w:szCs w:val="28"/>
        </w:rPr>
        <w:t xml:space="preserve"> городского округа город Воронеж</w:t>
      </w:r>
      <w:r w:rsidR="00D519B1" w:rsidRPr="002C15CE">
        <w:rPr>
          <w:spacing w:val="-4"/>
          <w:sz w:val="28"/>
          <w:szCs w:val="28"/>
        </w:rPr>
        <w:t xml:space="preserve"> «Развитие образования».</w:t>
      </w:r>
    </w:p>
    <w:p w:rsidR="00816DD4" w:rsidRPr="002C15CE" w:rsidRDefault="001363EB" w:rsidP="001363EB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pacing w:val="-4"/>
          <w:sz w:val="28"/>
          <w:szCs w:val="28"/>
          <w:lang w:eastAsia="en-US"/>
        </w:rPr>
      </w:pPr>
      <w:r>
        <w:rPr>
          <w:spacing w:val="-4"/>
          <w:sz w:val="28"/>
          <w:szCs w:val="28"/>
          <w:lang w:eastAsia="en-US"/>
        </w:rPr>
        <w:t>4. </w:t>
      </w:r>
      <w:r w:rsidR="00E74640" w:rsidRPr="002C15CE">
        <w:rPr>
          <w:spacing w:val="-4"/>
          <w:sz w:val="28"/>
          <w:szCs w:val="28"/>
          <w:lang w:eastAsia="en-US"/>
        </w:rPr>
        <w:t>Результатом предоставления субсидии является оказание муниципальной услуги потребителям услуг, предъявившим получателю субсидии социальный</w:t>
      </w:r>
      <w:r w:rsidR="00B4284B" w:rsidRPr="002C15CE">
        <w:rPr>
          <w:spacing w:val="-4"/>
          <w:sz w:val="28"/>
          <w:szCs w:val="28"/>
          <w:lang w:eastAsia="en-US"/>
        </w:rPr>
        <w:t xml:space="preserve"> сертификат</w:t>
      </w:r>
      <w:r w:rsidR="00BC0CD2" w:rsidRPr="002C15CE">
        <w:rPr>
          <w:spacing w:val="-4"/>
          <w:sz w:val="28"/>
          <w:szCs w:val="28"/>
          <w:lang w:eastAsia="en-US"/>
        </w:rPr>
        <w:t>.</w:t>
      </w:r>
    </w:p>
    <w:p w:rsidR="004056DB" w:rsidRPr="002C15CE" w:rsidRDefault="002160CB" w:rsidP="001363EB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pacing w:val="-4"/>
          <w:sz w:val="28"/>
          <w:szCs w:val="28"/>
          <w:lang w:eastAsia="en-US"/>
        </w:rPr>
      </w:pPr>
      <w:r>
        <w:rPr>
          <w:spacing w:val="-4"/>
          <w:sz w:val="28"/>
          <w:szCs w:val="28"/>
          <w:lang w:eastAsia="en-US"/>
        </w:rPr>
        <w:t>5</w:t>
      </w:r>
      <w:r w:rsidR="001363EB">
        <w:rPr>
          <w:spacing w:val="-4"/>
          <w:sz w:val="28"/>
          <w:szCs w:val="28"/>
          <w:lang w:eastAsia="en-US"/>
        </w:rPr>
        <w:t>. </w:t>
      </w:r>
      <w:r w:rsidR="004056DB" w:rsidRPr="002C15CE">
        <w:rPr>
          <w:spacing w:val="-4"/>
          <w:sz w:val="28"/>
          <w:szCs w:val="28"/>
          <w:lang w:eastAsia="en-US"/>
        </w:rPr>
        <w:t>Условиями предоставления субсидии являются:</w:t>
      </w:r>
    </w:p>
    <w:p w:rsidR="002160CB" w:rsidRDefault="004056DB" w:rsidP="001363EB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pacing w:val="-4"/>
          <w:sz w:val="28"/>
          <w:szCs w:val="28"/>
          <w:lang w:eastAsia="en-US"/>
        </w:rPr>
      </w:pPr>
      <w:r w:rsidRPr="002C15CE">
        <w:rPr>
          <w:spacing w:val="-4"/>
          <w:sz w:val="28"/>
          <w:szCs w:val="28"/>
          <w:lang w:eastAsia="en-US"/>
        </w:rPr>
        <w:t>-</w:t>
      </w:r>
      <w:r w:rsidR="001363EB">
        <w:rPr>
          <w:spacing w:val="-4"/>
          <w:sz w:val="28"/>
          <w:szCs w:val="28"/>
          <w:lang w:eastAsia="en-US"/>
        </w:rPr>
        <w:t> </w:t>
      </w:r>
      <w:r w:rsidRPr="002C15CE">
        <w:rPr>
          <w:spacing w:val="-4"/>
          <w:sz w:val="28"/>
          <w:szCs w:val="28"/>
          <w:lang w:eastAsia="en-US"/>
        </w:rPr>
        <w:t xml:space="preserve">включение получателя субсидии в </w:t>
      </w:r>
      <w:r w:rsidR="002D2328" w:rsidRPr="002C15CE">
        <w:rPr>
          <w:spacing w:val="-4"/>
          <w:sz w:val="28"/>
          <w:szCs w:val="28"/>
          <w:lang w:eastAsia="en-US"/>
        </w:rPr>
        <w:t>реестр исполнителей муниципальных услуг по социальному сертификату</w:t>
      </w:r>
      <w:r w:rsidRPr="002C15CE">
        <w:rPr>
          <w:spacing w:val="-4"/>
          <w:sz w:val="28"/>
          <w:szCs w:val="28"/>
          <w:lang w:eastAsia="en-US"/>
        </w:rPr>
        <w:t>;</w:t>
      </w:r>
    </w:p>
    <w:p w:rsidR="004056DB" w:rsidRPr="002C15CE" w:rsidRDefault="004056DB" w:rsidP="001363EB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pacing w:val="-4"/>
          <w:sz w:val="28"/>
          <w:szCs w:val="28"/>
          <w:lang w:eastAsia="en-US"/>
        </w:rPr>
      </w:pPr>
      <w:r w:rsidRPr="002C15CE">
        <w:rPr>
          <w:spacing w:val="-4"/>
          <w:sz w:val="28"/>
          <w:szCs w:val="28"/>
          <w:lang w:eastAsia="en-US"/>
        </w:rPr>
        <w:t>-</w:t>
      </w:r>
      <w:r w:rsidR="001363EB">
        <w:rPr>
          <w:spacing w:val="-4"/>
          <w:sz w:val="28"/>
          <w:szCs w:val="28"/>
          <w:lang w:eastAsia="en-US"/>
        </w:rPr>
        <w:t> </w:t>
      </w:r>
      <w:r w:rsidRPr="002C15CE">
        <w:rPr>
          <w:spacing w:val="-4"/>
          <w:sz w:val="28"/>
          <w:szCs w:val="28"/>
          <w:lang w:eastAsia="en-US"/>
        </w:rPr>
        <w:t xml:space="preserve">заключение соглашения </w:t>
      </w:r>
      <w:r w:rsidR="002D2328" w:rsidRPr="002C15CE">
        <w:rPr>
          <w:spacing w:val="-4"/>
          <w:sz w:val="28"/>
          <w:szCs w:val="28"/>
          <w:lang w:eastAsia="en-US"/>
        </w:rPr>
        <w:t>о финансовом обеспечении (возмещении) затрат, связанных с оказанием муниципальной услуги в соответствии с социальным сертификатом на получение муниципальной услуги</w:t>
      </w:r>
      <w:r w:rsidRPr="002C15CE">
        <w:rPr>
          <w:spacing w:val="-4"/>
          <w:sz w:val="28"/>
          <w:szCs w:val="28"/>
          <w:lang w:eastAsia="en-US"/>
        </w:rPr>
        <w:t>;</w:t>
      </w:r>
    </w:p>
    <w:p w:rsidR="004056DB" w:rsidRPr="002C15CE" w:rsidRDefault="004056DB" w:rsidP="001363EB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pacing w:val="-4"/>
          <w:sz w:val="28"/>
          <w:szCs w:val="28"/>
          <w:lang w:eastAsia="en-US"/>
        </w:rPr>
      </w:pPr>
      <w:r w:rsidRPr="002C15CE">
        <w:rPr>
          <w:spacing w:val="-4"/>
          <w:sz w:val="28"/>
          <w:szCs w:val="28"/>
          <w:lang w:eastAsia="en-US"/>
        </w:rPr>
        <w:t>-</w:t>
      </w:r>
      <w:r w:rsidR="001363EB">
        <w:rPr>
          <w:spacing w:val="-4"/>
          <w:sz w:val="28"/>
          <w:szCs w:val="28"/>
          <w:lang w:eastAsia="en-US"/>
        </w:rPr>
        <w:t> </w:t>
      </w:r>
      <w:r w:rsidRPr="002C15CE">
        <w:rPr>
          <w:spacing w:val="-4"/>
          <w:sz w:val="28"/>
          <w:szCs w:val="28"/>
          <w:lang w:eastAsia="en-US"/>
        </w:rPr>
        <w:t xml:space="preserve">заключение договора с потребителем </w:t>
      </w:r>
      <w:r w:rsidR="00A524A1" w:rsidRPr="002C15CE">
        <w:rPr>
          <w:spacing w:val="-4"/>
          <w:sz w:val="28"/>
          <w:szCs w:val="28"/>
          <w:lang w:eastAsia="en-US"/>
        </w:rPr>
        <w:t>муниципальной</w:t>
      </w:r>
      <w:r w:rsidRPr="002C15CE">
        <w:rPr>
          <w:spacing w:val="-4"/>
          <w:sz w:val="28"/>
          <w:szCs w:val="28"/>
          <w:lang w:eastAsia="en-US"/>
        </w:rPr>
        <w:t xml:space="preserve"> услуги, содержащего условия, предусмотренные частью 5 статьи 21 Федерального закона от </w:t>
      </w:r>
      <w:proofErr w:type="gramStart"/>
      <w:r w:rsidRPr="002C15CE">
        <w:rPr>
          <w:spacing w:val="-4"/>
          <w:sz w:val="28"/>
          <w:szCs w:val="28"/>
          <w:lang w:eastAsia="en-US"/>
        </w:rPr>
        <w:t>13</w:t>
      </w:r>
      <w:r w:rsidR="002160CB">
        <w:rPr>
          <w:spacing w:val="-4"/>
          <w:sz w:val="28"/>
          <w:szCs w:val="28"/>
          <w:lang w:eastAsia="en-US"/>
        </w:rPr>
        <w:t>.07.</w:t>
      </w:r>
      <w:r w:rsidRPr="002C15CE">
        <w:rPr>
          <w:spacing w:val="-4"/>
          <w:sz w:val="28"/>
          <w:szCs w:val="28"/>
          <w:lang w:eastAsia="en-US"/>
        </w:rPr>
        <w:t>2020</w:t>
      </w:r>
      <w:proofErr w:type="gramEnd"/>
      <w:r w:rsidRPr="002C15CE">
        <w:rPr>
          <w:spacing w:val="-4"/>
          <w:sz w:val="28"/>
          <w:szCs w:val="28"/>
          <w:lang w:eastAsia="en-US"/>
        </w:rPr>
        <w:t xml:space="preserve"> а № 189-ФЗ «О государственном (муниципальном) социальном заказе на оказание государственных (муниципальных) услуг в</w:t>
      </w:r>
      <w:r w:rsidR="001363EB">
        <w:rPr>
          <w:spacing w:val="-4"/>
          <w:sz w:val="28"/>
          <w:szCs w:val="28"/>
          <w:lang w:eastAsia="en-US"/>
        </w:rPr>
        <w:t> </w:t>
      </w:r>
      <w:r w:rsidRPr="002C15CE">
        <w:rPr>
          <w:spacing w:val="-4"/>
          <w:sz w:val="28"/>
          <w:szCs w:val="28"/>
          <w:lang w:eastAsia="en-US"/>
        </w:rPr>
        <w:t>социальной сфере», наличие акта об оказании муниципальной услуги.</w:t>
      </w:r>
    </w:p>
    <w:p w:rsidR="00D519B1" w:rsidRPr="002C15CE" w:rsidRDefault="002160CB" w:rsidP="001363EB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6</w:t>
      </w:r>
      <w:r w:rsidR="001363EB">
        <w:rPr>
          <w:spacing w:val="-4"/>
          <w:sz w:val="28"/>
          <w:szCs w:val="28"/>
        </w:rPr>
        <w:t>. </w:t>
      </w:r>
      <w:r w:rsidR="00D519B1" w:rsidRPr="002C15CE">
        <w:rPr>
          <w:spacing w:val="-4"/>
          <w:sz w:val="28"/>
          <w:szCs w:val="28"/>
        </w:rPr>
        <w:t>Размер субсидии, предоставляем</w:t>
      </w:r>
      <w:r>
        <w:rPr>
          <w:spacing w:val="-4"/>
          <w:sz w:val="28"/>
          <w:szCs w:val="28"/>
        </w:rPr>
        <w:t>ой</w:t>
      </w:r>
      <w:r w:rsidR="00D519B1" w:rsidRPr="002C15CE">
        <w:rPr>
          <w:spacing w:val="-4"/>
          <w:sz w:val="28"/>
          <w:szCs w:val="28"/>
        </w:rPr>
        <w:t xml:space="preserve"> i-</w:t>
      </w:r>
      <w:proofErr w:type="spellStart"/>
      <w:r w:rsidR="00D519B1" w:rsidRPr="002C15CE">
        <w:rPr>
          <w:spacing w:val="-4"/>
          <w:sz w:val="28"/>
          <w:szCs w:val="28"/>
        </w:rPr>
        <w:t>му</w:t>
      </w:r>
      <w:proofErr w:type="spellEnd"/>
      <w:r w:rsidR="00D519B1" w:rsidRPr="002C15CE">
        <w:rPr>
          <w:spacing w:val="-4"/>
          <w:sz w:val="28"/>
          <w:szCs w:val="28"/>
        </w:rPr>
        <w:t xml:space="preserve"> получателю субсидии (</w:t>
      </w:r>
      <w:proofErr w:type="spellStart"/>
      <w:r w:rsidR="00D519B1" w:rsidRPr="002C15CE">
        <w:rPr>
          <w:spacing w:val="-4"/>
          <w:sz w:val="28"/>
          <w:szCs w:val="28"/>
        </w:rPr>
        <w:t>Vi</w:t>
      </w:r>
      <w:proofErr w:type="spellEnd"/>
      <w:r w:rsidR="00D519B1" w:rsidRPr="002C15CE">
        <w:rPr>
          <w:spacing w:val="-4"/>
          <w:sz w:val="28"/>
          <w:szCs w:val="28"/>
        </w:rPr>
        <w:t>)</w:t>
      </w:r>
      <w:r>
        <w:rPr>
          <w:spacing w:val="-4"/>
          <w:sz w:val="28"/>
          <w:szCs w:val="28"/>
        </w:rPr>
        <w:t>,</w:t>
      </w:r>
      <w:r w:rsidR="00D519B1" w:rsidRPr="002C15CE">
        <w:rPr>
          <w:spacing w:val="-4"/>
          <w:sz w:val="28"/>
          <w:szCs w:val="28"/>
        </w:rPr>
        <w:t xml:space="preserve"> определяется в формируемом Уполномоченным органом расчете, по следующей формуле:</w:t>
      </w:r>
    </w:p>
    <w:p w:rsidR="00D519B1" w:rsidRPr="002C15CE" w:rsidRDefault="00D519B1" w:rsidP="001363EB">
      <w:pPr>
        <w:pStyle w:val="ConsPlusNormal"/>
        <w:tabs>
          <w:tab w:val="left" w:pos="993"/>
        </w:tabs>
        <w:suppressAutoHyphens/>
        <w:spacing w:line="360" w:lineRule="auto"/>
        <w:jc w:val="center"/>
      </w:pPr>
      <w:r w:rsidRPr="002C15CE">
        <w:fldChar w:fldCharType="begin"/>
      </w:r>
      <w:r w:rsidRPr="002C15CE">
        <w:instrText xml:space="preserve"> QUOTE </w:instrTex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i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</w:rPr>
              <m:t>j=1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j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*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j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,</m:t>
            </m:r>
          </m:e>
        </m:nary>
        <m:r>
          <m:rPr>
            <m:sty m:val="p"/>
          </m:rPr>
          <w:rPr>
            <w:rFonts w:ascii="Cambria Math" w:hAnsi="Cambria Math"/>
          </w:rPr>
          <m:t xml:space="preserve"> </m:t>
        </m:r>
      </m:oMath>
      <w:r w:rsidRPr="002C15CE">
        <w:instrText xml:space="preserve"> </w:instrText>
      </w:r>
      <w:r w:rsidRPr="002C15CE">
        <w:fldChar w:fldCharType="end"/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w:rPr>
            <w:rFonts w:ascii="Cambria Math" w:hAnsi="Cambria Math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j=1</m:t>
            </m:r>
          </m:sub>
          <m:sup>
            <m:r>
              <w:rPr>
                <w:rFonts w:ascii="Cambria Math" w:hAnsi="Cambria Math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Q</m:t>
                </m:r>
              </m:e>
              <m:sub>
                <m:r>
                  <w:rPr>
                    <w:rFonts w:ascii="Cambria Math" w:hAnsi="Cambria Math"/>
                  </w:rPr>
                  <m:t>j</m:t>
                </m:r>
              </m:sub>
            </m:sSub>
            <m:r>
              <w:rPr>
                <w:rFonts w:ascii="Cambria Math" w:hAnsi="Cambria Math"/>
              </w:rPr>
              <m:t>*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P</m:t>
                </m:r>
              </m:e>
              <m:sub>
                <m:r>
                  <w:rPr>
                    <w:rFonts w:ascii="Cambria Math" w:hAnsi="Cambria Math"/>
                  </w:rPr>
                  <m:t>j</m:t>
                </m:r>
              </m:sub>
            </m:sSub>
            <m:r>
              <w:rPr>
                <w:rFonts w:ascii="Cambria Math" w:hAnsi="Cambria Math"/>
              </w:rPr>
              <m:t>,</m:t>
            </m:r>
          </m:e>
        </m:nary>
        <m:r>
          <w:rPr>
            <w:rFonts w:ascii="Cambria Math" w:hAnsi="Cambria Math"/>
          </w:rPr>
          <m:t xml:space="preserve"> </m:t>
        </m:r>
      </m:oMath>
      <w:r w:rsidRPr="002C15CE">
        <w:t>где:</w:t>
      </w:r>
    </w:p>
    <w:p w:rsidR="00D519B1" w:rsidRPr="002C15CE" w:rsidRDefault="00D519B1" w:rsidP="001363EB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pacing w:val="-4"/>
          <w:sz w:val="28"/>
          <w:szCs w:val="28"/>
        </w:rPr>
      </w:pPr>
      <w:proofErr w:type="spellStart"/>
      <w:r w:rsidRPr="002C15CE">
        <w:rPr>
          <w:spacing w:val="-4"/>
          <w:sz w:val="28"/>
          <w:szCs w:val="28"/>
        </w:rPr>
        <w:t>Qj</w:t>
      </w:r>
      <w:proofErr w:type="spellEnd"/>
      <w:r w:rsidRPr="002C15CE">
        <w:rPr>
          <w:spacing w:val="-4"/>
          <w:sz w:val="28"/>
          <w:szCs w:val="28"/>
        </w:rPr>
        <w:t xml:space="preserve"> – объем муниципальной услуги, оказываемой в соответствии с</w:t>
      </w:r>
      <w:r w:rsidR="001363EB">
        <w:rPr>
          <w:spacing w:val="-4"/>
          <w:sz w:val="28"/>
          <w:szCs w:val="28"/>
        </w:rPr>
        <w:t> </w:t>
      </w:r>
      <w:r w:rsidRPr="002C15CE">
        <w:rPr>
          <w:spacing w:val="-4"/>
          <w:sz w:val="28"/>
          <w:szCs w:val="28"/>
        </w:rPr>
        <w:t>социальным сертификатом j-</w:t>
      </w:r>
      <w:proofErr w:type="spellStart"/>
      <w:r w:rsidRPr="002C15CE">
        <w:rPr>
          <w:spacing w:val="-4"/>
          <w:sz w:val="28"/>
          <w:szCs w:val="28"/>
        </w:rPr>
        <w:t>му</w:t>
      </w:r>
      <w:proofErr w:type="spellEnd"/>
      <w:r w:rsidRPr="002C15CE">
        <w:rPr>
          <w:spacing w:val="-4"/>
          <w:sz w:val="28"/>
          <w:szCs w:val="28"/>
        </w:rPr>
        <w:t xml:space="preserve"> потребителю услуги;</w:t>
      </w:r>
    </w:p>
    <w:p w:rsidR="00D519B1" w:rsidRPr="002C15CE" w:rsidRDefault="00D519B1" w:rsidP="001363EB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pacing w:val="-4"/>
          <w:sz w:val="28"/>
          <w:szCs w:val="28"/>
        </w:rPr>
      </w:pPr>
      <w:proofErr w:type="spellStart"/>
      <w:r w:rsidRPr="002C15CE">
        <w:rPr>
          <w:spacing w:val="-4"/>
          <w:sz w:val="28"/>
          <w:szCs w:val="28"/>
        </w:rPr>
        <w:t>Pj</w:t>
      </w:r>
      <w:proofErr w:type="spellEnd"/>
      <w:r w:rsidRPr="002C15CE">
        <w:rPr>
          <w:spacing w:val="-4"/>
          <w:sz w:val="28"/>
          <w:szCs w:val="28"/>
        </w:rPr>
        <w:t xml:space="preserve"> – объем финансового обеспечения затрат, связанных с оказанием муниципальной услуги, определенный в  расчете на один человеко-час;</w:t>
      </w:r>
    </w:p>
    <w:p w:rsidR="00D519B1" w:rsidRPr="002C15CE" w:rsidRDefault="00D519B1" w:rsidP="001363EB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pacing w:val="-4"/>
          <w:sz w:val="28"/>
          <w:szCs w:val="28"/>
        </w:rPr>
      </w:pPr>
      <w:r w:rsidRPr="002C15CE">
        <w:rPr>
          <w:spacing w:val="-4"/>
          <w:sz w:val="28"/>
          <w:szCs w:val="28"/>
        </w:rPr>
        <w:t>n – число потребителей, которым муниципальная услуга в соответствии с</w:t>
      </w:r>
      <w:r w:rsidR="001363EB">
        <w:rPr>
          <w:spacing w:val="-4"/>
          <w:sz w:val="28"/>
          <w:szCs w:val="28"/>
        </w:rPr>
        <w:t> </w:t>
      </w:r>
      <w:r w:rsidRPr="002C15CE">
        <w:rPr>
          <w:spacing w:val="-4"/>
          <w:sz w:val="28"/>
          <w:szCs w:val="28"/>
        </w:rPr>
        <w:t>социальным сертификатом оказывается i-м получателем субсидии.</w:t>
      </w:r>
    </w:p>
    <w:p w:rsidR="00D519B1" w:rsidRPr="002C15CE" w:rsidRDefault="00C8291B" w:rsidP="001363EB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pacing w:val="-4"/>
          <w:sz w:val="28"/>
          <w:szCs w:val="28"/>
        </w:rPr>
      </w:pPr>
      <w:proofErr w:type="gramStart"/>
      <w:r w:rsidRPr="002C15CE">
        <w:rPr>
          <w:spacing w:val="-4"/>
          <w:sz w:val="28"/>
          <w:szCs w:val="28"/>
        </w:rPr>
        <w:t>С</w:t>
      </w:r>
      <w:r w:rsidR="00D519B1" w:rsidRPr="002C15CE">
        <w:rPr>
          <w:spacing w:val="-4"/>
          <w:sz w:val="28"/>
          <w:szCs w:val="28"/>
        </w:rPr>
        <w:t>убсиди</w:t>
      </w:r>
      <w:r w:rsidRPr="002C15CE">
        <w:rPr>
          <w:spacing w:val="-4"/>
          <w:sz w:val="28"/>
          <w:szCs w:val="28"/>
        </w:rPr>
        <w:t>и</w:t>
      </w:r>
      <w:r w:rsidR="00D519B1" w:rsidRPr="002C15CE">
        <w:rPr>
          <w:spacing w:val="-4"/>
          <w:sz w:val="28"/>
          <w:szCs w:val="28"/>
        </w:rPr>
        <w:t>, предоставляемы</w:t>
      </w:r>
      <w:r w:rsidRPr="002C15CE">
        <w:rPr>
          <w:spacing w:val="-4"/>
          <w:sz w:val="28"/>
          <w:szCs w:val="28"/>
        </w:rPr>
        <w:t>е</w:t>
      </w:r>
      <w:r w:rsidR="00D519B1" w:rsidRPr="002C15CE">
        <w:rPr>
          <w:spacing w:val="-4"/>
          <w:sz w:val="28"/>
          <w:szCs w:val="28"/>
        </w:rPr>
        <w:t xml:space="preserve"> в соответствии с соглашениями</w:t>
      </w:r>
      <w:r w:rsidR="00FB6BDA" w:rsidRPr="002C15CE">
        <w:t xml:space="preserve"> </w:t>
      </w:r>
      <w:r w:rsidR="00FB6BDA" w:rsidRPr="002C15CE">
        <w:rPr>
          <w:spacing w:val="-4"/>
          <w:sz w:val="28"/>
          <w:szCs w:val="28"/>
        </w:rPr>
        <w:t>о финансовом обеспечении затрат, связанных с оказанием муниципальн</w:t>
      </w:r>
      <w:r w:rsidR="002160CB">
        <w:rPr>
          <w:spacing w:val="-4"/>
          <w:sz w:val="28"/>
          <w:szCs w:val="28"/>
        </w:rPr>
        <w:t>ой</w:t>
      </w:r>
      <w:r w:rsidR="00FB6BDA" w:rsidRPr="002C15CE">
        <w:rPr>
          <w:spacing w:val="-4"/>
          <w:sz w:val="28"/>
          <w:szCs w:val="28"/>
        </w:rPr>
        <w:t xml:space="preserve"> услуг</w:t>
      </w:r>
      <w:r w:rsidR="002160CB">
        <w:rPr>
          <w:spacing w:val="-4"/>
          <w:sz w:val="28"/>
          <w:szCs w:val="28"/>
        </w:rPr>
        <w:t>и</w:t>
      </w:r>
      <w:r w:rsidR="00FB6BDA" w:rsidRPr="002C15CE">
        <w:rPr>
          <w:spacing w:val="-4"/>
          <w:sz w:val="28"/>
          <w:szCs w:val="28"/>
        </w:rPr>
        <w:t xml:space="preserve"> (далее – соглашение)</w:t>
      </w:r>
      <w:r w:rsidR="00D519B1" w:rsidRPr="002C15CE">
        <w:rPr>
          <w:spacing w:val="-4"/>
          <w:sz w:val="28"/>
          <w:szCs w:val="28"/>
        </w:rPr>
        <w:t xml:space="preserve">, </w:t>
      </w:r>
      <w:r w:rsidR="00D519B1" w:rsidRPr="002C15CE">
        <w:rPr>
          <w:rFonts w:hint="eastAsia"/>
          <w:spacing w:val="-4"/>
          <w:sz w:val="28"/>
          <w:szCs w:val="28"/>
        </w:rPr>
        <w:t>не</w:t>
      </w:r>
      <w:r w:rsidR="00D519B1" w:rsidRPr="002C15CE">
        <w:rPr>
          <w:spacing w:val="-4"/>
          <w:sz w:val="28"/>
          <w:szCs w:val="28"/>
        </w:rPr>
        <w:t xml:space="preserve"> мо</w:t>
      </w:r>
      <w:r w:rsidRPr="002C15CE">
        <w:rPr>
          <w:spacing w:val="-4"/>
          <w:sz w:val="28"/>
          <w:szCs w:val="28"/>
        </w:rPr>
        <w:t>гу</w:t>
      </w:r>
      <w:r w:rsidR="00D519B1" w:rsidRPr="002C15CE">
        <w:rPr>
          <w:spacing w:val="-4"/>
          <w:sz w:val="28"/>
          <w:szCs w:val="28"/>
        </w:rPr>
        <w:t>т превышать объем финансового обеспечения муниципального социального заказа на соответствующий год, в целях исполнения которого осуществляется отбор исполнителей услуг путем предоставления социального сертификата.</w:t>
      </w:r>
      <w:proofErr w:type="gramEnd"/>
    </w:p>
    <w:p w:rsidR="00E255BC" w:rsidRPr="002C15CE" w:rsidRDefault="00621489" w:rsidP="001363EB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7</w:t>
      </w:r>
      <w:r w:rsidR="001363EB">
        <w:rPr>
          <w:spacing w:val="-4"/>
          <w:sz w:val="28"/>
          <w:szCs w:val="28"/>
        </w:rPr>
        <w:t>. </w:t>
      </w:r>
      <w:proofErr w:type="gramStart"/>
      <w:r w:rsidR="00E255BC" w:rsidRPr="002C15CE">
        <w:rPr>
          <w:spacing w:val="-4"/>
          <w:sz w:val="28"/>
          <w:szCs w:val="28"/>
        </w:rPr>
        <w:t xml:space="preserve">При оказании муниципальной услуги получатель субсидии обязан обеспечить соответствие условий оказания </w:t>
      </w:r>
      <w:r w:rsidR="00DE2545" w:rsidRPr="002C15CE">
        <w:rPr>
          <w:spacing w:val="-4"/>
          <w:sz w:val="28"/>
          <w:szCs w:val="28"/>
        </w:rPr>
        <w:t>муниципальной</w:t>
      </w:r>
      <w:r w:rsidR="00E255BC" w:rsidRPr="002C15CE">
        <w:rPr>
          <w:spacing w:val="-4"/>
          <w:sz w:val="28"/>
          <w:szCs w:val="28"/>
        </w:rPr>
        <w:t xml:space="preserve"> услуги условиям, указанным в реестровой записи о соответствующей дополнительной общеразвивающей программе, содержащейся в подсистеме «Персонифицированное дополнительное образование» государственной информационной системы Воронежской области «Региональный сегмент единой федеральной межведомственной системы учета контингента обучающихся по</w:t>
      </w:r>
      <w:r w:rsidR="001363EB">
        <w:rPr>
          <w:spacing w:val="-4"/>
          <w:sz w:val="28"/>
          <w:szCs w:val="28"/>
        </w:rPr>
        <w:t> </w:t>
      </w:r>
      <w:r w:rsidR="00E255BC" w:rsidRPr="002C15CE">
        <w:rPr>
          <w:spacing w:val="-4"/>
          <w:sz w:val="28"/>
          <w:szCs w:val="28"/>
        </w:rPr>
        <w:t>основным и дополнительным общеобразовательным программам и</w:t>
      </w:r>
      <w:r w:rsidR="001363EB">
        <w:rPr>
          <w:spacing w:val="-4"/>
          <w:sz w:val="28"/>
          <w:szCs w:val="28"/>
        </w:rPr>
        <w:t> </w:t>
      </w:r>
      <w:r w:rsidR="00E255BC" w:rsidRPr="002C15CE">
        <w:rPr>
          <w:spacing w:val="-4"/>
          <w:sz w:val="28"/>
          <w:szCs w:val="28"/>
        </w:rPr>
        <w:t>программам среднего профессионального образования Воронежской области» на дату возникновения образовательных</w:t>
      </w:r>
      <w:proofErr w:type="gramEnd"/>
      <w:r w:rsidR="00E255BC" w:rsidRPr="002C15CE">
        <w:rPr>
          <w:spacing w:val="-4"/>
          <w:sz w:val="28"/>
          <w:szCs w:val="28"/>
        </w:rPr>
        <w:t xml:space="preserve"> отношений с получателем услуг.</w:t>
      </w:r>
    </w:p>
    <w:p w:rsidR="00E255BC" w:rsidRPr="001363EB" w:rsidRDefault="00621489" w:rsidP="001363EB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363EB">
        <w:rPr>
          <w:sz w:val="28"/>
          <w:szCs w:val="28"/>
        </w:rPr>
        <w:t>8</w:t>
      </w:r>
      <w:r w:rsidR="001363EB" w:rsidRPr="001363EB">
        <w:rPr>
          <w:sz w:val="28"/>
          <w:szCs w:val="28"/>
        </w:rPr>
        <w:t>. </w:t>
      </w:r>
      <w:r w:rsidR="00E255BC" w:rsidRPr="001363EB">
        <w:rPr>
          <w:sz w:val="28"/>
          <w:szCs w:val="28"/>
        </w:rPr>
        <w:t>При оказании мун</w:t>
      </w:r>
      <w:r w:rsidR="000E52D2" w:rsidRPr="001363EB">
        <w:rPr>
          <w:sz w:val="28"/>
          <w:szCs w:val="28"/>
        </w:rPr>
        <w:t>и</w:t>
      </w:r>
      <w:r w:rsidR="00E255BC" w:rsidRPr="001363EB">
        <w:rPr>
          <w:sz w:val="28"/>
          <w:szCs w:val="28"/>
        </w:rPr>
        <w:t xml:space="preserve">ципальной услуги в соответствии с социальным сертификатом получатель субсидии дополнительно к требованиям, установленным пунктом </w:t>
      </w:r>
      <w:r w:rsidRPr="001363EB">
        <w:rPr>
          <w:sz w:val="28"/>
          <w:szCs w:val="28"/>
        </w:rPr>
        <w:t>7</w:t>
      </w:r>
      <w:r w:rsidR="00E255BC" w:rsidRPr="001363EB">
        <w:rPr>
          <w:sz w:val="28"/>
          <w:szCs w:val="28"/>
        </w:rPr>
        <w:t xml:space="preserve"> настоящего Порядка</w:t>
      </w:r>
      <w:r w:rsidRPr="001363EB">
        <w:rPr>
          <w:sz w:val="28"/>
          <w:szCs w:val="28"/>
        </w:rPr>
        <w:t>,</w:t>
      </w:r>
      <w:r w:rsidR="00E255BC" w:rsidRPr="001363EB">
        <w:rPr>
          <w:sz w:val="28"/>
          <w:szCs w:val="28"/>
        </w:rPr>
        <w:t xml:space="preserve"> обязан обеспечить соответствие оказываемой муниципальной услуги следующим требованиям (далее – Требования):</w:t>
      </w:r>
    </w:p>
    <w:p w:rsidR="00E255BC" w:rsidRPr="002C15CE" w:rsidRDefault="001363EB" w:rsidP="001363EB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- </w:t>
      </w:r>
      <w:r w:rsidR="00E255BC" w:rsidRPr="002C15CE">
        <w:rPr>
          <w:spacing w:val="-4"/>
          <w:sz w:val="28"/>
          <w:szCs w:val="28"/>
        </w:rPr>
        <w:t>объем дополнительной общеразвивающей программы (либо ее части), реализация которой осуществляется в рамках оказания муниципальной услуги, должен соответствовать предусмотренному социальным сертификатом объему оказания муниципальной услуги;</w:t>
      </w:r>
    </w:p>
    <w:p w:rsidR="00E255BC" w:rsidRPr="002C15CE" w:rsidRDefault="001363EB" w:rsidP="001363EB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- </w:t>
      </w:r>
      <w:r w:rsidR="00E255BC" w:rsidRPr="002C15CE">
        <w:rPr>
          <w:spacing w:val="-4"/>
          <w:sz w:val="28"/>
          <w:szCs w:val="28"/>
        </w:rPr>
        <w:t xml:space="preserve">срок оказания муниципальной услуги должен соответствовать датам начала и завершения </w:t>
      </w:r>
      <w:proofErr w:type="gramStart"/>
      <w:r w:rsidR="00E255BC" w:rsidRPr="002C15CE">
        <w:rPr>
          <w:spacing w:val="-4"/>
          <w:sz w:val="28"/>
          <w:szCs w:val="28"/>
        </w:rPr>
        <w:t>обучения по</w:t>
      </w:r>
      <w:proofErr w:type="gramEnd"/>
      <w:r w:rsidR="00E255BC" w:rsidRPr="002C15CE">
        <w:rPr>
          <w:spacing w:val="-4"/>
          <w:sz w:val="28"/>
          <w:szCs w:val="28"/>
        </w:rPr>
        <w:t xml:space="preserve"> образовательной программе, предусмотренным в заявке на обучение</w:t>
      </w:r>
      <w:r w:rsidR="00E255BC" w:rsidRPr="002C15CE">
        <w:t xml:space="preserve"> </w:t>
      </w:r>
      <w:r w:rsidR="00E255BC" w:rsidRPr="002C15CE">
        <w:rPr>
          <w:spacing w:val="-4"/>
          <w:sz w:val="28"/>
          <w:szCs w:val="28"/>
        </w:rPr>
        <w:t>по дополнительной общеразвивающей программе, подаваемой потребителем услуг</w:t>
      </w:r>
      <w:r w:rsidR="00621489">
        <w:rPr>
          <w:spacing w:val="-4"/>
          <w:sz w:val="28"/>
          <w:szCs w:val="28"/>
        </w:rPr>
        <w:t>,</w:t>
      </w:r>
      <w:r w:rsidR="00E255BC" w:rsidRPr="002C15CE">
        <w:rPr>
          <w:spacing w:val="-4"/>
          <w:sz w:val="28"/>
          <w:szCs w:val="28"/>
        </w:rPr>
        <w:t xml:space="preserve"> за исключением случаев досрочного завершения исполнения обязательств по договору об образовании.</w:t>
      </w:r>
    </w:p>
    <w:p w:rsidR="00AE27A0" w:rsidRPr="002C15CE" w:rsidRDefault="00621489" w:rsidP="001363EB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9</w:t>
      </w:r>
      <w:r w:rsidR="001363EB">
        <w:rPr>
          <w:spacing w:val="-4"/>
          <w:sz w:val="28"/>
          <w:szCs w:val="28"/>
        </w:rPr>
        <w:t>. </w:t>
      </w:r>
      <w:proofErr w:type="gramStart"/>
      <w:r w:rsidR="00AE27A0" w:rsidRPr="002C15CE">
        <w:rPr>
          <w:spacing w:val="-4"/>
          <w:sz w:val="28"/>
          <w:szCs w:val="28"/>
        </w:rPr>
        <w:t>Получатель субсидии еже</w:t>
      </w:r>
      <w:r w:rsidR="007677BC" w:rsidRPr="002C15CE">
        <w:rPr>
          <w:spacing w:val="-4"/>
          <w:sz w:val="28"/>
          <w:szCs w:val="28"/>
        </w:rPr>
        <w:t>месячно</w:t>
      </w:r>
      <w:r w:rsidR="00AE27A0" w:rsidRPr="002C15CE">
        <w:rPr>
          <w:spacing w:val="-4"/>
          <w:sz w:val="28"/>
          <w:szCs w:val="28"/>
        </w:rPr>
        <w:t xml:space="preserve"> не позднее </w:t>
      </w:r>
      <w:r w:rsidR="00DA68C5" w:rsidRPr="002C15CE">
        <w:rPr>
          <w:spacing w:val="-4"/>
          <w:sz w:val="28"/>
          <w:szCs w:val="28"/>
        </w:rPr>
        <w:t>пяти</w:t>
      </w:r>
      <w:r w:rsidR="00AE27A0" w:rsidRPr="002C15CE">
        <w:rPr>
          <w:spacing w:val="-4"/>
          <w:sz w:val="28"/>
          <w:szCs w:val="28"/>
        </w:rPr>
        <w:t xml:space="preserve"> рабоч</w:t>
      </w:r>
      <w:r w:rsidR="00DA68C5" w:rsidRPr="002C15CE">
        <w:rPr>
          <w:spacing w:val="-4"/>
          <w:sz w:val="28"/>
          <w:szCs w:val="28"/>
        </w:rPr>
        <w:t>их</w:t>
      </w:r>
      <w:r w:rsidR="00AE27A0" w:rsidRPr="002C15CE">
        <w:rPr>
          <w:spacing w:val="-4"/>
          <w:sz w:val="28"/>
          <w:szCs w:val="28"/>
        </w:rPr>
        <w:t xml:space="preserve"> дн</w:t>
      </w:r>
      <w:r w:rsidR="00DA68C5" w:rsidRPr="002C15CE">
        <w:rPr>
          <w:spacing w:val="-4"/>
          <w:sz w:val="28"/>
          <w:szCs w:val="28"/>
        </w:rPr>
        <w:t>ей</w:t>
      </w:r>
      <w:r w:rsidR="007677BC" w:rsidRPr="002C15CE">
        <w:rPr>
          <w:spacing w:val="-4"/>
          <w:sz w:val="28"/>
          <w:szCs w:val="28"/>
        </w:rPr>
        <w:t xml:space="preserve"> месяца</w:t>
      </w:r>
      <w:r w:rsidR="00AE27A0" w:rsidRPr="002C15CE">
        <w:rPr>
          <w:spacing w:val="-4"/>
          <w:sz w:val="28"/>
          <w:szCs w:val="28"/>
        </w:rPr>
        <w:t xml:space="preserve">, следующего за периодом, в котором осуществлялось оказание </w:t>
      </w:r>
      <w:r w:rsidR="002144CE" w:rsidRPr="002C15CE">
        <w:rPr>
          <w:spacing w:val="-4"/>
          <w:sz w:val="28"/>
          <w:szCs w:val="28"/>
        </w:rPr>
        <w:t>муниципальной услуги или частичное ее оказание (в случае реализации части дополнительной общеразвивающей программы)</w:t>
      </w:r>
      <w:r w:rsidR="00AE27A0" w:rsidRPr="002C15CE">
        <w:rPr>
          <w:spacing w:val="-4"/>
          <w:sz w:val="28"/>
          <w:szCs w:val="28"/>
        </w:rPr>
        <w:t>,</w:t>
      </w:r>
      <w:r w:rsidR="00A46A92" w:rsidRPr="002C15CE">
        <w:rPr>
          <w:spacing w:val="-4"/>
          <w:sz w:val="28"/>
          <w:szCs w:val="28"/>
        </w:rPr>
        <w:t xml:space="preserve"> а также ежеквартально не позднее 10 числа месяца, следующего за отчетным кварталом</w:t>
      </w:r>
      <w:r>
        <w:rPr>
          <w:spacing w:val="-4"/>
          <w:sz w:val="28"/>
          <w:szCs w:val="28"/>
        </w:rPr>
        <w:t>,</w:t>
      </w:r>
      <w:r w:rsidR="00A46A92" w:rsidRPr="002C15CE">
        <w:rPr>
          <w:spacing w:val="-4"/>
          <w:sz w:val="28"/>
          <w:szCs w:val="28"/>
        </w:rPr>
        <w:t xml:space="preserve"> и в срок до</w:t>
      </w:r>
      <w:r>
        <w:rPr>
          <w:spacing w:val="-4"/>
          <w:sz w:val="28"/>
          <w:szCs w:val="28"/>
        </w:rPr>
        <w:t xml:space="preserve"> 0</w:t>
      </w:r>
      <w:r w:rsidR="00A46A92" w:rsidRPr="002C15CE">
        <w:rPr>
          <w:spacing w:val="-4"/>
          <w:sz w:val="28"/>
          <w:szCs w:val="28"/>
        </w:rPr>
        <w:t xml:space="preserve">1 марта года, следующего за отчетным, </w:t>
      </w:r>
      <w:r w:rsidR="00AE27A0" w:rsidRPr="002C15CE">
        <w:rPr>
          <w:spacing w:val="-4"/>
          <w:sz w:val="28"/>
          <w:szCs w:val="28"/>
        </w:rPr>
        <w:t xml:space="preserve">представляет в </w:t>
      </w:r>
      <w:r>
        <w:rPr>
          <w:spacing w:val="-4"/>
          <w:sz w:val="28"/>
          <w:szCs w:val="28"/>
        </w:rPr>
        <w:t>У</w:t>
      </w:r>
      <w:r w:rsidR="00AE27A0" w:rsidRPr="002C15CE">
        <w:rPr>
          <w:spacing w:val="-4"/>
          <w:sz w:val="28"/>
          <w:szCs w:val="28"/>
        </w:rPr>
        <w:t>полномоченный орган отчет об</w:t>
      </w:r>
      <w:r w:rsidR="001363EB">
        <w:rPr>
          <w:spacing w:val="-4"/>
          <w:sz w:val="28"/>
          <w:szCs w:val="28"/>
        </w:rPr>
        <w:t> </w:t>
      </w:r>
      <w:r w:rsidR="00AE27A0" w:rsidRPr="002C15CE">
        <w:rPr>
          <w:spacing w:val="-4"/>
          <w:sz w:val="28"/>
          <w:szCs w:val="28"/>
        </w:rPr>
        <w:t>исполнении соглашения по</w:t>
      </w:r>
      <w:proofErr w:type="gramEnd"/>
      <w:r w:rsidR="00AE27A0" w:rsidRPr="002C15CE">
        <w:rPr>
          <w:spacing w:val="-4"/>
          <w:sz w:val="28"/>
          <w:szCs w:val="28"/>
        </w:rPr>
        <w:t xml:space="preserve"> форме, определенной приложением к соглашению (далее </w:t>
      </w:r>
      <w:r w:rsidRPr="00621489">
        <w:rPr>
          <w:spacing w:val="-4"/>
          <w:sz w:val="28"/>
          <w:szCs w:val="28"/>
        </w:rPr>
        <w:t>–</w:t>
      </w:r>
      <w:r w:rsidR="003322FD" w:rsidRPr="002C15CE">
        <w:rPr>
          <w:spacing w:val="-4"/>
          <w:sz w:val="28"/>
          <w:szCs w:val="28"/>
        </w:rPr>
        <w:t xml:space="preserve"> отчет), </w:t>
      </w:r>
      <w:r w:rsidR="00AE27A0" w:rsidRPr="002C15CE">
        <w:rPr>
          <w:spacing w:val="-4"/>
          <w:sz w:val="28"/>
          <w:szCs w:val="28"/>
        </w:rPr>
        <w:t xml:space="preserve"> с приложением следующих документов:</w:t>
      </w:r>
    </w:p>
    <w:p w:rsidR="00AE27A0" w:rsidRPr="002C15CE" w:rsidRDefault="001363EB" w:rsidP="001363EB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1) </w:t>
      </w:r>
      <w:r w:rsidR="00AE27A0" w:rsidRPr="002C15CE">
        <w:rPr>
          <w:spacing w:val="-4"/>
          <w:sz w:val="28"/>
          <w:szCs w:val="28"/>
        </w:rPr>
        <w:t>копий договоров с потребителями услуг, содержащих следующие сведения:</w:t>
      </w:r>
    </w:p>
    <w:p w:rsidR="00AE27A0" w:rsidRPr="002C15CE" w:rsidRDefault="007677BC" w:rsidP="000A124A">
      <w:pPr>
        <w:suppressAutoHyphens/>
        <w:autoSpaceDE w:val="0"/>
        <w:autoSpaceDN w:val="0"/>
        <w:adjustRightInd w:val="0"/>
        <w:spacing w:line="348" w:lineRule="auto"/>
        <w:ind w:firstLine="709"/>
        <w:jc w:val="both"/>
        <w:rPr>
          <w:spacing w:val="-4"/>
          <w:sz w:val="28"/>
          <w:szCs w:val="28"/>
        </w:rPr>
      </w:pPr>
      <w:r w:rsidRPr="002C15CE">
        <w:rPr>
          <w:spacing w:val="-4"/>
          <w:sz w:val="28"/>
          <w:szCs w:val="28"/>
        </w:rPr>
        <w:t>-</w:t>
      </w:r>
      <w:r w:rsidR="001363EB">
        <w:rPr>
          <w:spacing w:val="-4"/>
          <w:sz w:val="28"/>
          <w:szCs w:val="28"/>
        </w:rPr>
        <w:t> </w:t>
      </w:r>
      <w:r w:rsidR="00AE27A0" w:rsidRPr="002C15CE">
        <w:rPr>
          <w:spacing w:val="-4"/>
          <w:sz w:val="28"/>
          <w:szCs w:val="28"/>
        </w:rPr>
        <w:t>уникальный номер социального сертификата;</w:t>
      </w:r>
    </w:p>
    <w:p w:rsidR="00AE27A0" w:rsidRPr="002C15CE" w:rsidRDefault="007677BC" w:rsidP="000A124A">
      <w:pPr>
        <w:suppressAutoHyphens/>
        <w:autoSpaceDE w:val="0"/>
        <w:autoSpaceDN w:val="0"/>
        <w:adjustRightInd w:val="0"/>
        <w:spacing w:line="348" w:lineRule="auto"/>
        <w:ind w:firstLine="709"/>
        <w:jc w:val="both"/>
        <w:rPr>
          <w:spacing w:val="-4"/>
          <w:sz w:val="28"/>
          <w:szCs w:val="28"/>
        </w:rPr>
      </w:pPr>
      <w:r w:rsidRPr="002C15CE">
        <w:rPr>
          <w:spacing w:val="-4"/>
          <w:sz w:val="28"/>
          <w:szCs w:val="28"/>
        </w:rPr>
        <w:t>-</w:t>
      </w:r>
      <w:r w:rsidR="001363EB">
        <w:rPr>
          <w:spacing w:val="-4"/>
          <w:sz w:val="28"/>
          <w:szCs w:val="28"/>
        </w:rPr>
        <w:t> </w:t>
      </w:r>
      <w:r w:rsidR="00AE27A0" w:rsidRPr="002C15CE">
        <w:rPr>
          <w:spacing w:val="-4"/>
          <w:sz w:val="28"/>
          <w:szCs w:val="28"/>
        </w:rPr>
        <w:t>фамили</w:t>
      </w:r>
      <w:r w:rsidR="00621489">
        <w:rPr>
          <w:spacing w:val="-4"/>
          <w:sz w:val="28"/>
          <w:szCs w:val="28"/>
        </w:rPr>
        <w:t>ю</w:t>
      </w:r>
      <w:r w:rsidR="00AE27A0" w:rsidRPr="002C15CE">
        <w:rPr>
          <w:spacing w:val="-4"/>
          <w:sz w:val="28"/>
          <w:szCs w:val="28"/>
        </w:rPr>
        <w:t>, имя, отчество получателя социального сертификата;</w:t>
      </w:r>
    </w:p>
    <w:p w:rsidR="00AE27A0" w:rsidRPr="002C15CE" w:rsidRDefault="007677BC" w:rsidP="000A124A">
      <w:pPr>
        <w:suppressAutoHyphens/>
        <w:autoSpaceDE w:val="0"/>
        <w:autoSpaceDN w:val="0"/>
        <w:adjustRightInd w:val="0"/>
        <w:spacing w:line="348" w:lineRule="auto"/>
        <w:ind w:firstLine="709"/>
        <w:jc w:val="both"/>
        <w:rPr>
          <w:spacing w:val="-4"/>
          <w:sz w:val="28"/>
          <w:szCs w:val="28"/>
        </w:rPr>
      </w:pPr>
      <w:r w:rsidRPr="002C15CE">
        <w:rPr>
          <w:spacing w:val="-4"/>
          <w:sz w:val="28"/>
          <w:szCs w:val="28"/>
        </w:rPr>
        <w:t>-</w:t>
      </w:r>
      <w:r w:rsidR="001363EB">
        <w:rPr>
          <w:spacing w:val="-4"/>
          <w:sz w:val="28"/>
          <w:szCs w:val="28"/>
        </w:rPr>
        <w:t> </w:t>
      </w:r>
      <w:r w:rsidR="00AE27A0" w:rsidRPr="002C15CE">
        <w:rPr>
          <w:spacing w:val="-4"/>
          <w:sz w:val="28"/>
          <w:szCs w:val="28"/>
        </w:rPr>
        <w:t>вид документа, удостоверяющего личность получателя социального сертификата, его сери</w:t>
      </w:r>
      <w:r w:rsidR="00621489">
        <w:rPr>
          <w:spacing w:val="-4"/>
          <w:sz w:val="28"/>
          <w:szCs w:val="28"/>
        </w:rPr>
        <w:t>ю</w:t>
      </w:r>
      <w:r w:rsidR="00AE27A0" w:rsidRPr="002C15CE">
        <w:rPr>
          <w:spacing w:val="-4"/>
          <w:sz w:val="28"/>
          <w:szCs w:val="28"/>
        </w:rPr>
        <w:t>, номер и дат</w:t>
      </w:r>
      <w:r w:rsidR="00621489">
        <w:rPr>
          <w:spacing w:val="-4"/>
          <w:sz w:val="28"/>
          <w:szCs w:val="28"/>
        </w:rPr>
        <w:t>у</w:t>
      </w:r>
      <w:r w:rsidR="00AE27A0" w:rsidRPr="002C15CE">
        <w:rPr>
          <w:spacing w:val="-4"/>
          <w:sz w:val="28"/>
          <w:szCs w:val="28"/>
        </w:rPr>
        <w:t xml:space="preserve"> выдачи, а также наименование органа и</w:t>
      </w:r>
      <w:r w:rsidR="001363EB">
        <w:rPr>
          <w:spacing w:val="-4"/>
          <w:sz w:val="28"/>
          <w:szCs w:val="28"/>
        </w:rPr>
        <w:t> </w:t>
      </w:r>
      <w:r w:rsidR="00AE27A0" w:rsidRPr="002C15CE">
        <w:rPr>
          <w:spacing w:val="-4"/>
          <w:sz w:val="28"/>
          <w:szCs w:val="28"/>
        </w:rPr>
        <w:t>код подразделения (при наличии), выдавшего документ;</w:t>
      </w:r>
    </w:p>
    <w:p w:rsidR="00AE27A0" w:rsidRPr="002C15CE" w:rsidRDefault="001363EB" w:rsidP="000A124A">
      <w:pPr>
        <w:suppressAutoHyphens/>
        <w:autoSpaceDE w:val="0"/>
        <w:autoSpaceDN w:val="0"/>
        <w:adjustRightInd w:val="0"/>
        <w:spacing w:line="348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2) </w:t>
      </w:r>
      <w:r w:rsidR="00AE27A0" w:rsidRPr="002C15CE">
        <w:rPr>
          <w:spacing w:val="-4"/>
          <w:sz w:val="28"/>
          <w:szCs w:val="28"/>
        </w:rPr>
        <w:t xml:space="preserve">копий актов об оказании </w:t>
      </w:r>
      <w:r w:rsidR="003C1655" w:rsidRPr="002C15CE">
        <w:rPr>
          <w:spacing w:val="-4"/>
          <w:sz w:val="28"/>
          <w:szCs w:val="28"/>
        </w:rPr>
        <w:t xml:space="preserve">муниципальной </w:t>
      </w:r>
      <w:r w:rsidR="00AE27A0" w:rsidRPr="002C15CE">
        <w:rPr>
          <w:spacing w:val="-4"/>
          <w:sz w:val="28"/>
          <w:szCs w:val="28"/>
        </w:rPr>
        <w:t>услуги в соответствии с</w:t>
      </w:r>
      <w:r>
        <w:rPr>
          <w:spacing w:val="-4"/>
          <w:sz w:val="28"/>
          <w:szCs w:val="28"/>
        </w:rPr>
        <w:t> </w:t>
      </w:r>
      <w:r w:rsidR="00AE27A0" w:rsidRPr="002C15CE">
        <w:rPr>
          <w:spacing w:val="-4"/>
          <w:sz w:val="28"/>
          <w:szCs w:val="28"/>
        </w:rPr>
        <w:t>договор</w:t>
      </w:r>
      <w:r w:rsidR="00621489">
        <w:rPr>
          <w:spacing w:val="-4"/>
          <w:sz w:val="28"/>
          <w:szCs w:val="28"/>
        </w:rPr>
        <w:t>ами</w:t>
      </w:r>
      <w:r w:rsidR="00AE27A0" w:rsidRPr="002C15CE">
        <w:rPr>
          <w:spacing w:val="-4"/>
          <w:sz w:val="28"/>
          <w:szCs w:val="28"/>
        </w:rPr>
        <w:t xml:space="preserve"> с потребителями услуг;</w:t>
      </w:r>
    </w:p>
    <w:p w:rsidR="00AE27A0" w:rsidRPr="002C15CE" w:rsidRDefault="001363EB" w:rsidP="000A124A">
      <w:pPr>
        <w:suppressAutoHyphens/>
        <w:autoSpaceDE w:val="0"/>
        <w:autoSpaceDN w:val="0"/>
        <w:adjustRightInd w:val="0"/>
        <w:spacing w:line="348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3) </w:t>
      </w:r>
      <w:r w:rsidR="00AE27A0" w:rsidRPr="002C15CE">
        <w:rPr>
          <w:spacing w:val="-4"/>
          <w:sz w:val="28"/>
          <w:szCs w:val="28"/>
        </w:rPr>
        <w:t xml:space="preserve">реестра предъявленных получателю </w:t>
      </w:r>
      <w:r w:rsidR="00621489">
        <w:rPr>
          <w:spacing w:val="-4"/>
          <w:sz w:val="28"/>
          <w:szCs w:val="28"/>
        </w:rPr>
        <w:t>субсидии</w:t>
      </w:r>
      <w:r w:rsidR="00AE27A0" w:rsidRPr="002C15CE">
        <w:rPr>
          <w:spacing w:val="-4"/>
          <w:sz w:val="28"/>
          <w:szCs w:val="28"/>
        </w:rPr>
        <w:t xml:space="preserve"> социальных сертификатов, подписанного руководителем получателя субсидии и заверенного оттиском печати.</w:t>
      </w:r>
    </w:p>
    <w:p w:rsidR="00AE27A0" w:rsidRPr="002C15CE" w:rsidRDefault="00AE27A0" w:rsidP="000A124A">
      <w:pPr>
        <w:suppressAutoHyphens/>
        <w:autoSpaceDE w:val="0"/>
        <w:autoSpaceDN w:val="0"/>
        <w:adjustRightInd w:val="0"/>
        <w:spacing w:line="348" w:lineRule="auto"/>
        <w:ind w:firstLine="709"/>
        <w:jc w:val="both"/>
        <w:rPr>
          <w:spacing w:val="-4"/>
          <w:sz w:val="28"/>
          <w:szCs w:val="28"/>
        </w:rPr>
      </w:pPr>
      <w:r w:rsidRPr="002C15CE">
        <w:rPr>
          <w:spacing w:val="-4"/>
          <w:sz w:val="28"/>
          <w:szCs w:val="28"/>
        </w:rPr>
        <w:t xml:space="preserve">Все копии документов, представляемые в </w:t>
      </w:r>
      <w:r w:rsidR="00621489">
        <w:rPr>
          <w:spacing w:val="-4"/>
          <w:sz w:val="28"/>
          <w:szCs w:val="28"/>
        </w:rPr>
        <w:t>У</w:t>
      </w:r>
      <w:r w:rsidRPr="002C15CE">
        <w:rPr>
          <w:spacing w:val="-4"/>
          <w:sz w:val="28"/>
          <w:szCs w:val="28"/>
        </w:rPr>
        <w:t>полномоченный орган, должны быть заверены подписью руководителя получателя субсидии с указанием его должности, фамилии, имени, отчества и даты заверения либо иным уполномоченным лицом. В случае если от имени получателя субсидии копии заверило иное уполномоченное лицо</w:t>
      </w:r>
      <w:r w:rsidR="000A124A">
        <w:rPr>
          <w:spacing w:val="-4"/>
          <w:sz w:val="28"/>
          <w:szCs w:val="28"/>
        </w:rPr>
        <w:t>,</w:t>
      </w:r>
      <w:r w:rsidRPr="002C15CE">
        <w:rPr>
          <w:spacing w:val="-4"/>
          <w:sz w:val="28"/>
          <w:szCs w:val="28"/>
        </w:rPr>
        <w:t xml:space="preserve"> получатель субсидии должен одновременно с копиями документов представить доверенность на</w:t>
      </w:r>
      <w:r w:rsidR="000A124A">
        <w:rPr>
          <w:spacing w:val="-4"/>
          <w:sz w:val="28"/>
          <w:szCs w:val="28"/>
        </w:rPr>
        <w:t> </w:t>
      </w:r>
      <w:r w:rsidRPr="002C15CE">
        <w:rPr>
          <w:spacing w:val="-4"/>
          <w:sz w:val="28"/>
          <w:szCs w:val="28"/>
        </w:rPr>
        <w:t>осуществление действий от</w:t>
      </w:r>
      <w:r w:rsidR="000A124A">
        <w:rPr>
          <w:spacing w:val="-4"/>
          <w:sz w:val="28"/>
          <w:szCs w:val="28"/>
        </w:rPr>
        <w:t xml:space="preserve"> </w:t>
      </w:r>
      <w:r w:rsidRPr="002C15CE">
        <w:rPr>
          <w:spacing w:val="-4"/>
          <w:sz w:val="28"/>
          <w:szCs w:val="28"/>
        </w:rPr>
        <w:t>имени получателя субсидии, заверенную в</w:t>
      </w:r>
      <w:r w:rsidR="000A124A">
        <w:rPr>
          <w:spacing w:val="-4"/>
          <w:sz w:val="28"/>
          <w:szCs w:val="28"/>
        </w:rPr>
        <w:t> </w:t>
      </w:r>
      <w:r w:rsidRPr="002C15CE">
        <w:rPr>
          <w:spacing w:val="-4"/>
          <w:sz w:val="28"/>
          <w:szCs w:val="28"/>
        </w:rPr>
        <w:t>установленном порядке.</w:t>
      </w:r>
    </w:p>
    <w:p w:rsidR="00AE27A0" w:rsidRPr="001363EB" w:rsidRDefault="00621489" w:rsidP="000A124A">
      <w:pPr>
        <w:suppressAutoHyphens/>
        <w:autoSpaceDE w:val="0"/>
        <w:autoSpaceDN w:val="0"/>
        <w:adjustRightInd w:val="0"/>
        <w:spacing w:line="348" w:lineRule="auto"/>
        <w:ind w:firstLine="709"/>
        <w:jc w:val="both"/>
        <w:rPr>
          <w:sz w:val="28"/>
          <w:szCs w:val="28"/>
        </w:rPr>
      </w:pPr>
      <w:r w:rsidRPr="001363EB">
        <w:rPr>
          <w:sz w:val="28"/>
          <w:szCs w:val="28"/>
        </w:rPr>
        <w:t>10</w:t>
      </w:r>
      <w:r w:rsidR="001363EB" w:rsidRPr="001363EB">
        <w:rPr>
          <w:sz w:val="28"/>
          <w:szCs w:val="28"/>
        </w:rPr>
        <w:t>. </w:t>
      </w:r>
      <w:proofErr w:type="gramStart"/>
      <w:r w:rsidR="00AE27A0" w:rsidRPr="001363EB">
        <w:rPr>
          <w:sz w:val="28"/>
          <w:szCs w:val="28"/>
        </w:rPr>
        <w:t xml:space="preserve">Уполномоченный орган в течение пяти рабочих дней после предоставления получателем субсидии отчета рассматривает представленные документы, указанные в пункте </w:t>
      </w:r>
      <w:r w:rsidRPr="001363EB">
        <w:rPr>
          <w:sz w:val="28"/>
          <w:szCs w:val="28"/>
        </w:rPr>
        <w:t>9 настоящего</w:t>
      </w:r>
      <w:r w:rsidR="00AE27A0" w:rsidRPr="001363EB">
        <w:rPr>
          <w:sz w:val="28"/>
          <w:szCs w:val="28"/>
        </w:rPr>
        <w:t xml:space="preserve"> Порядка, осуществляет проверку соблюдения условий и порядка предоставления субсидии на предмет соответствия требованиям</w:t>
      </w:r>
      <w:r w:rsidRPr="001363EB">
        <w:rPr>
          <w:sz w:val="28"/>
          <w:szCs w:val="28"/>
        </w:rPr>
        <w:t xml:space="preserve"> настоящего</w:t>
      </w:r>
      <w:r w:rsidR="00AE27A0" w:rsidRPr="001363EB">
        <w:rPr>
          <w:sz w:val="28"/>
          <w:szCs w:val="28"/>
        </w:rPr>
        <w:t xml:space="preserve"> Порядка путем анализа сведений, содержащихся в документах, подтверждения указанных в них сведений </w:t>
      </w:r>
      <w:r w:rsidRPr="001363EB">
        <w:rPr>
          <w:sz w:val="28"/>
          <w:szCs w:val="28"/>
        </w:rPr>
        <w:t>посредством</w:t>
      </w:r>
      <w:r w:rsidR="00AE27A0" w:rsidRPr="001363EB">
        <w:rPr>
          <w:sz w:val="28"/>
          <w:szCs w:val="28"/>
        </w:rPr>
        <w:t xml:space="preserve"> сверки с</w:t>
      </w:r>
      <w:r w:rsidR="007677BC" w:rsidRPr="001363EB">
        <w:rPr>
          <w:sz w:val="28"/>
          <w:szCs w:val="28"/>
        </w:rPr>
        <w:t xml:space="preserve"> </w:t>
      </w:r>
      <w:r w:rsidR="00AE27A0" w:rsidRPr="001363EB">
        <w:rPr>
          <w:sz w:val="28"/>
          <w:szCs w:val="28"/>
        </w:rPr>
        <w:t xml:space="preserve">информацией, имеющейся в распоряжении </w:t>
      </w:r>
      <w:r w:rsidRPr="001363EB">
        <w:rPr>
          <w:sz w:val="28"/>
          <w:szCs w:val="28"/>
        </w:rPr>
        <w:t>У</w:t>
      </w:r>
      <w:r w:rsidR="00AE27A0" w:rsidRPr="001363EB">
        <w:rPr>
          <w:sz w:val="28"/>
          <w:szCs w:val="28"/>
        </w:rPr>
        <w:t xml:space="preserve">полномоченного органа, </w:t>
      </w:r>
      <w:r w:rsidRPr="001363EB">
        <w:rPr>
          <w:sz w:val="28"/>
          <w:szCs w:val="28"/>
        </w:rPr>
        <w:t xml:space="preserve">полученной в ответ на </w:t>
      </w:r>
      <w:r w:rsidR="00AE27A0" w:rsidRPr="001363EB">
        <w:rPr>
          <w:sz w:val="28"/>
          <w:szCs w:val="28"/>
        </w:rPr>
        <w:t>запрос</w:t>
      </w:r>
      <w:r w:rsidRPr="001363EB">
        <w:rPr>
          <w:sz w:val="28"/>
          <w:szCs w:val="28"/>
        </w:rPr>
        <w:t>ы</w:t>
      </w:r>
      <w:proofErr w:type="gramEnd"/>
      <w:r w:rsidR="00AE27A0" w:rsidRPr="001363EB">
        <w:rPr>
          <w:sz w:val="28"/>
          <w:szCs w:val="28"/>
        </w:rPr>
        <w:t xml:space="preserve"> в иные органы </w:t>
      </w:r>
      <w:r w:rsidR="00821A73" w:rsidRPr="001363EB">
        <w:rPr>
          <w:sz w:val="28"/>
          <w:szCs w:val="28"/>
        </w:rPr>
        <w:t>государственной</w:t>
      </w:r>
      <w:r w:rsidR="00AE27A0" w:rsidRPr="001363EB">
        <w:rPr>
          <w:sz w:val="28"/>
          <w:szCs w:val="28"/>
        </w:rPr>
        <w:t xml:space="preserve"> власти, в распоряжении которых находятся необходимые сведения.</w:t>
      </w:r>
    </w:p>
    <w:p w:rsidR="00AE27A0" w:rsidRPr="002C15CE" w:rsidRDefault="00AE27A0" w:rsidP="000A124A">
      <w:pPr>
        <w:suppressAutoHyphens/>
        <w:autoSpaceDE w:val="0"/>
        <w:autoSpaceDN w:val="0"/>
        <w:adjustRightInd w:val="0"/>
        <w:spacing w:line="348" w:lineRule="auto"/>
        <w:ind w:firstLine="709"/>
        <w:jc w:val="both"/>
        <w:rPr>
          <w:spacing w:val="-4"/>
          <w:sz w:val="28"/>
          <w:szCs w:val="28"/>
        </w:rPr>
      </w:pPr>
      <w:r w:rsidRPr="002C15CE">
        <w:rPr>
          <w:spacing w:val="-4"/>
          <w:sz w:val="28"/>
          <w:szCs w:val="28"/>
        </w:rPr>
        <w:t xml:space="preserve">В случае выявления несоответствия отчета и документов требованиям, установленным пунктом </w:t>
      </w:r>
      <w:r w:rsidR="00193BED">
        <w:rPr>
          <w:spacing w:val="-4"/>
          <w:sz w:val="28"/>
          <w:szCs w:val="28"/>
        </w:rPr>
        <w:t>9 настоящего</w:t>
      </w:r>
      <w:r w:rsidRPr="002C15CE">
        <w:rPr>
          <w:spacing w:val="-4"/>
          <w:sz w:val="28"/>
          <w:szCs w:val="28"/>
        </w:rPr>
        <w:t xml:space="preserve"> Порядка, </w:t>
      </w:r>
      <w:r w:rsidR="00193BED">
        <w:rPr>
          <w:spacing w:val="-4"/>
          <w:sz w:val="28"/>
          <w:szCs w:val="28"/>
        </w:rPr>
        <w:t>У</w:t>
      </w:r>
      <w:r w:rsidRPr="002C15CE">
        <w:rPr>
          <w:spacing w:val="-4"/>
          <w:sz w:val="28"/>
          <w:szCs w:val="28"/>
        </w:rPr>
        <w:t>полномоченный орган в</w:t>
      </w:r>
      <w:r w:rsidR="001363EB">
        <w:rPr>
          <w:spacing w:val="-4"/>
          <w:sz w:val="28"/>
          <w:szCs w:val="28"/>
        </w:rPr>
        <w:t> </w:t>
      </w:r>
      <w:r w:rsidRPr="002C15CE">
        <w:rPr>
          <w:spacing w:val="-4"/>
          <w:sz w:val="28"/>
          <w:szCs w:val="28"/>
        </w:rPr>
        <w:t>течение одного рабочего дня направляет получателю субсидии требование об</w:t>
      </w:r>
      <w:r w:rsidR="001363EB">
        <w:rPr>
          <w:spacing w:val="-4"/>
          <w:sz w:val="28"/>
          <w:szCs w:val="28"/>
        </w:rPr>
        <w:t> </w:t>
      </w:r>
      <w:r w:rsidRPr="002C15CE">
        <w:rPr>
          <w:spacing w:val="-4"/>
          <w:sz w:val="28"/>
          <w:szCs w:val="28"/>
        </w:rPr>
        <w:t>устранении выявленных нарушений.</w:t>
      </w:r>
    </w:p>
    <w:p w:rsidR="00AE27A0" w:rsidRPr="002C15CE" w:rsidRDefault="00AE27A0" w:rsidP="001363EB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pacing w:val="-4"/>
          <w:sz w:val="28"/>
          <w:szCs w:val="28"/>
        </w:rPr>
      </w:pPr>
      <w:r w:rsidRPr="002C15CE">
        <w:rPr>
          <w:spacing w:val="-4"/>
          <w:sz w:val="28"/>
          <w:szCs w:val="28"/>
        </w:rPr>
        <w:t xml:space="preserve">Получатель субсидии обязан устранить выявленные нарушения и повторно представить документы, указанные в пункте </w:t>
      </w:r>
      <w:r w:rsidR="00193BED">
        <w:rPr>
          <w:spacing w:val="-4"/>
          <w:sz w:val="28"/>
          <w:szCs w:val="28"/>
        </w:rPr>
        <w:t>9 настоящего</w:t>
      </w:r>
      <w:r w:rsidRPr="002C15CE">
        <w:rPr>
          <w:spacing w:val="-4"/>
          <w:sz w:val="28"/>
          <w:szCs w:val="28"/>
        </w:rPr>
        <w:t xml:space="preserve"> Порядка, в течение тр</w:t>
      </w:r>
      <w:r w:rsidR="00193BED">
        <w:rPr>
          <w:spacing w:val="-4"/>
          <w:sz w:val="28"/>
          <w:szCs w:val="28"/>
        </w:rPr>
        <w:t>е</w:t>
      </w:r>
      <w:r w:rsidRPr="002C15CE">
        <w:rPr>
          <w:spacing w:val="-4"/>
          <w:sz w:val="28"/>
          <w:szCs w:val="28"/>
        </w:rPr>
        <w:t>х рабочих дней со дня получения требования.</w:t>
      </w:r>
    </w:p>
    <w:p w:rsidR="00AE27A0" w:rsidRPr="002C15CE" w:rsidRDefault="004C4F85" w:rsidP="001363EB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1</w:t>
      </w:r>
      <w:r w:rsidR="00193BED">
        <w:rPr>
          <w:spacing w:val="-4"/>
          <w:sz w:val="28"/>
          <w:szCs w:val="28"/>
        </w:rPr>
        <w:t>1</w:t>
      </w:r>
      <w:r w:rsidR="001363EB">
        <w:rPr>
          <w:spacing w:val="-4"/>
          <w:sz w:val="28"/>
          <w:szCs w:val="28"/>
        </w:rPr>
        <w:t>. </w:t>
      </w:r>
      <w:r w:rsidR="00AE27A0" w:rsidRPr="002C15CE">
        <w:rPr>
          <w:spacing w:val="-4"/>
          <w:sz w:val="28"/>
          <w:szCs w:val="28"/>
        </w:rPr>
        <w:t>Уполномоченный орган в течение двух рабочих дней со дня осуществления проверки отчета с приложенными документами, указанными в</w:t>
      </w:r>
      <w:r w:rsidR="001363EB">
        <w:rPr>
          <w:spacing w:val="-4"/>
          <w:sz w:val="28"/>
          <w:szCs w:val="28"/>
        </w:rPr>
        <w:t> </w:t>
      </w:r>
      <w:r w:rsidR="00AE27A0" w:rsidRPr="002C15CE">
        <w:rPr>
          <w:spacing w:val="-4"/>
          <w:sz w:val="28"/>
          <w:szCs w:val="28"/>
        </w:rPr>
        <w:t xml:space="preserve">пункте </w:t>
      </w:r>
      <w:r w:rsidR="00193BED">
        <w:rPr>
          <w:spacing w:val="-4"/>
          <w:sz w:val="28"/>
          <w:szCs w:val="28"/>
        </w:rPr>
        <w:t>9 настоящего</w:t>
      </w:r>
      <w:r w:rsidR="00AE27A0" w:rsidRPr="002C15CE">
        <w:rPr>
          <w:spacing w:val="-4"/>
          <w:sz w:val="28"/>
          <w:szCs w:val="28"/>
        </w:rPr>
        <w:t xml:space="preserve"> Порядка, осуществляет расч</w:t>
      </w:r>
      <w:r w:rsidR="00193BED">
        <w:rPr>
          <w:spacing w:val="-4"/>
          <w:sz w:val="28"/>
          <w:szCs w:val="28"/>
        </w:rPr>
        <w:t>е</w:t>
      </w:r>
      <w:r w:rsidR="00AE27A0" w:rsidRPr="002C15CE">
        <w:rPr>
          <w:spacing w:val="-4"/>
          <w:sz w:val="28"/>
          <w:szCs w:val="28"/>
        </w:rPr>
        <w:t>т объема субсидии в</w:t>
      </w:r>
      <w:r w:rsidR="001363EB">
        <w:rPr>
          <w:spacing w:val="-4"/>
          <w:sz w:val="28"/>
          <w:szCs w:val="28"/>
        </w:rPr>
        <w:t> </w:t>
      </w:r>
      <w:r w:rsidR="00AE27A0" w:rsidRPr="002C15CE">
        <w:rPr>
          <w:spacing w:val="-4"/>
          <w:sz w:val="28"/>
          <w:szCs w:val="28"/>
        </w:rPr>
        <w:t xml:space="preserve">соответствии с пунктом </w:t>
      </w:r>
      <w:r w:rsidR="00193BED">
        <w:rPr>
          <w:spacing w:val="-4"/>
          <w:sz w:val="28"/>
          <w:szCs w:val="28"/>
        </w:rPr>
        <w:t>6 настоящего</w:t>
      </w:r>
      <w:r w:rsidR="00AE27A0" w:rsidRPr="002C15CE">
        <w:rPr>
          <w:spacing w:val="-4"/>
          <w:sz w:val="28"/>
          <w:szCs w:val="28"/>
        </w:rPr>
        <w:t xml:space="preserve"> Порядка.</w:t>
      </w:r>
    </w:p>
    <w:p w:rsidR="00AE27A0" w:rsidRPr="002C15CE" w:rsidRDefault="004C4F85" w:rsidP="001363EB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1</w:t>
      </w:r>
      <w:r w:rsidR="00193BED">
        <w:rPr>
          <w:spacing w:val="-4"/>
          <w:sz w:val="28"/>
          <w:szCs w:val="28"/>
        </w:rPr>
        <w:t>2</w:t>
      </w:r>
      <w:r w:rsidR="001363EB">
        <w:rPr>
          <w:spacing w:val="-4"/>
          <w:sz w:val="28"/>
          <w:szCs w:val="28"/>
        </w:rPr>
        <w:t>. </w:t>
      </w:r>
      <w:r w:rsidR="00AE27A0" w:rsidRPr="002C15CE">
        <w:rPr>
          <w:spacing w:val="-4"/>
          <w:sz w:val="28"/>
          <w:szCs w:val="28"/>
        </w:rPr>
        <w:t xml:space="preserve">Субсидия перечисляется </w:t>
      </w:r>
      <w:r w:rsidR="00193BED">
        <w:rPr>
          <w:spacing w:val="-4"/>
          <w:sz w:val="28"/>
          <w:szCs w:val="28"/>
        </w:rPr>
        <w:t>У</w:t>
      </w:r>
      <w:r w:rsidR="00AE27A0" w:rsidRPr="002C15CE">
        <w:rPr>
          <w:spacing w:val="-4"/>
          <w:sz w:val="28"/>
          <w:szCs w:val="28"/>
        </w:rPr>
        <w:t xml:space="preserve">полномоченным органом в целях оплаты соглашения в порядке финансового обеспечения затрат в сроки, установленные </w:t>
      </w:r>
      <w:r w:rsidR="002144CE" w:rsidRPr="002C15CE">
        <w:rPr>
          <w:spacing w:val="-4"/>
          <w:sz w:val="28"/>
          <w:szCs w:val="28"/>
        </w:rPr>
        <w:t>соглашением.</w:t>
      </w:r>
    </w:p>
    <w:p w:rsidR="00AE27A0" w:rsidRPr="002C15CE" w:rsidRDefault="00AE27A0" w:rsidP="001363EB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pacing w:val="-4"/>
          <w:sz w:val="28"/>
          <w:szCs w:val="28"/>
        </w:rPr>
      </w:pPr>
      <w:r w:rsidRPr="002C15CE">
        <w:rPr>
          <w:spacing w:val="-4"/>
          <w:sz w:val="28"/>
          <w:szCs w:val="28"/>
        </w:rPr>
        <w:t>Перечисление субсидии получателю субсидии в соответствии с</w:t>
      </w:r>
      <w:r w:rsidR="001363EB">
        <w:rPr>
          <w:spacing w:val="-4"/>
          <w:sz w:val="28"/>
          <w:szCs w:val="28"/>
        </w:rPr>
        <w:t> </w:t>
      </w:r>
      <w:r w:rsidRPr="002C15CE">
        <w:rPr>
          <w:spacing w:val="-4"/>
          <w:sz w:val="28"/>
          <w:szCs w:val="28"/>
        </w:rPr>
        <w:t>заключенным соглашением осуществляется на счета, определенные с учетом положений, установленных бюджетным законодательством Российской Федерации.</w:t>
      </w:r>
    </w:p>
    <w:p w:rsidR="00731F42" w:rsidRPr="002C15CE" w:rsidRDefault="00731F42" w:rsidP="001363EB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pacing w:val="-4"/>
          <w:sz w:val="28"/>
          <w:szCs w:val="28"/>
        </w:rPr>
      </w:pPr>
      <w:r w:rsidRPr="002C15CE">
        <w:rPr>
          <w:spacing w:val="-4"/>
          <w:sz w:val="28"/>
          <w:szCs w:val="28"/>
        </w:rPr>
        <w:t>1</w:t>
      </w:r>
      <w:r w:rsidR="00193BED">
        <w:rPr>
          <w:spacing w:val="-4"/>
          <w:sz w:val="28"/>
          <w:szCs w:val="28"/>
        </w:rPr>
        <w:t>3</w:t>
      </w:r>
      <w:r w:rsidR="001363EB">
        <w:rPr>
          <w:spacing w:val="-4"/>
          <w:sz w:val="28"/>
          <w:szCs w:val="28"/>
        </w:rPr>
        <w:t>. </w:t>
      </w:r>
      <w:r w:rsidR="009B3BB1" w:rsidRPr="002C15CE">
        <w:rPr>
          <w:spacing w:val="-4"/>
          <w:sz w:val="28"/>
          <w:szCs w:val="28"/>
        </w:rPr>
        <w:t>Не использованные в отчетном финансовом году остатки субсидий, предоставляемые в соответствии с соглашениями, остаются в распоряжении получателя субсидии при условии достижения им в отчетном финансовом году результата предоставления субсидии, определенного соглашением на</w:t>
      </w:r>
      <w:r w:rsidR="001363EB">
        <w:rPr>
          <w:spacing w:val="-4"/>
          <w:sz w:val="28"/>
          <w:szCs w:val="28"/>
        </w:rPr>
        <w:t> </w:t>
      </w:r>
      <w:r w:rsidR="009B3BB1" w:rsidRPr="002C15CE">
        <w:rPr>
          <w:spacing w:val="-4"/>
          <w:sz w:val="28"/>
          <w:szCs w:val="28"/>
        </w:rPr>
        <w:t>соответствующий финансовый год</w:t>
      </w:r>
      <w:r w:rsidRPr="002C15CE">
        <w:rPr>
          <w:spacing w:val="-4"/>
          <w:sz w:val="28"/>
          <w:szCs w:val="28"/>
        </w:rPr>
        <w:t>.</w:t>
      </w:r>
    </w:p>
    <w:p w:rsidR="005D6EDC" w:rsidRPr="002C15CE" w:rsidRDefault="009B3BB1" w:rsidP="001363EB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pacing w:val="-4"/>
          <w:sz w:val="28"/>
          <w:szCs w:val="28"/>
        </w:rPr>
      </w:pPr>
      <w:r w:rsidRPr="002C15CE">
        <w:rPr>
          <w:spacing w:val="-4"/>
          <w:sz w:val="28"/>
          <w:szCs w:val="28"/>
        </w:rPr>
        <w:t>1</w:t>
      </w:r>
      <w:r w:rsidR="00193BED">
        <w:rPr>
          <w:spacing w:val="-4"/>
          <w:sz w:val="28"/>
          <w:szCs w:val="28"/>
        </w:rPr>
        <w:t>4</w:t>
      </w:r>
      <w:r w:rsidR="001363EB">
        <w:rPr>
          <w:spacing w:val="-4"/>
          <w:sz w:val="28"/>
          <w:szCs w:val="28"/>
        </w:rPr>
        <w:t>. </w:t>
      </w:r>
      <w:proofErr w:type="gramStart"/>
      <w:r w:rsidR="002144CE" w:rsidRPr="002C15CE">
        <w:rPr>
          <w:spacing w:val="-4"/>
          <w:sz w:val="28"/>
          <w:szCs w:val="28"/>
        </w:rPr>
        <w:t>Уполномоченный орган осуществляет контроль за соблюдением получателем субсидии условий оказания муниципальной услуги, в том числе в</w:t>
      </w:r>
      <w:r w:rsidR="001363EB">
        <w:rPr>
          <w:spacing w:val="-4"/>
          <w:sz w:val="28"/>
          <w:szCs w:val="28"/>
        </w:rPr>
        <w:t> </w:t>
      </w:r>
      <w:r w:rsidR="002144CE" w:rsidRPr="002C15CE">
        <w:rPr>
          <w:spacing w:val="-4"/>
          <w:sz w:val="28"/>
          <w:szCs w:val="28"/>
        </w:rPr>
        <w:t>части достижения результата предоставления субсидии</w:t>
      </w:r>
      <w:r w:rsidR="00193BED">
        <w:rPr>
          <w:spacing w:val="-4"/>
          <w:sz w:val="28"/>
          <w:szCs w:val="28"/>
        </w:rPr>
        <w:t>,</w:t>
      </w:r>
      <w:r w:rsidR="002144CE" w:rsidRPr="002C15CE">
        <w:rPr>
          <w:spacing w:val="-4"/>
          <w:sz w:val="28"/>
          <w:szCs w:val="28"/>
        </w:rPr>
        <w:t xml:space="preserve"> в соответствии </w:t>
      </w:r>
      <w:r w:rsidR="00193BED">
        <w:rPr>
          <w:spacing w:val="-4"/>
          <w:sz w:val="28"/>
          <w:szCs w:val="28"/>
        </w:rPr>
        <w:t>с</w:t>
      </w:r>
      <w:r w:rsidR="001363EB">
        <w:rPr>
          <w:spacing w:val="-4"/>
          <w:sz w:val="28"/>
          <w:szCs w:val="28"/>
        </w:rPr>
        <w:t> </w:t>
      </w:r>
      <w:r w:rsidR="002144CE" w:rsidRPr="002C15CE">
        <w:rPr>
          <w:spacing w:val="-4"/>
          <w:sz w:val="28"/>
          <w:szCs w:val="28"/>
        </w:rPr>
        <w:t>постановлением администрации городского округа город Воронеж от</w:t>
      </w:r>
      <w:r w:rsidR="001363EB">
        <w:rPr>
          <w:spacing w:val="-4"/>
          <w:sz w:val="28"/>
          <w:szCs w:val="28"/>
        </w:rPr>
        <w:t> </w:t>
      </w:r>
      <w:r w:rsidR="002144CE" w:rsidRPr="002C15CE">
        <w:rPr>
          <w:spacing w:val="-4"/>
          <w:sz w:val="28"/>
          <w:szCs w:val="28"/>
        </w:rPr>
        <w:t xml:space="preserve">13.10.2023 № 1382 «О </w:t>
      </w:r>
      <w:r w:rsidR="00193BED">
        <w:rPr>
          <w:spacing w:val="-4"/>
          <w:sz w:val="28"/>
          <w:szCs w:val="28"/>
        </w:rPr>
        <w:t>П</w:t>
      </w:r>
      <w:r w:rsidR="002144CE" w:rsidRPr="002C15CE">
        <w:rPr>
          <w:spacing w:val="-4"/>
          <w:sz w:val="28"/>
          <w:szCs w:val="28"/>
        </w:rPr>
        <w:t>орядке формирования муниципальных социальных заказов на оказание муниципальных услуг в социальной сфере, отнесенных к</w:t>
      </w:r>
      <w:r w:rsidR="001363EB">
        <w:rPr>
          <w:spacing w:val="-4"/>
          <w:sz w:val="28"/>
          <w:szCs w:val="28"/>
        </w:rPr>
        <w:t> </w:t>
      </w:r>
      <w:r w:rsidR="002144CE" w:rsidRPr="002C15CE">
        <w:rPr>
          <w:spacing w:val="-4"/>
          <w:sz w:val="28"/>
          <w:szCs w:val="28"/>
        </w:rPr>
        <w:t xml:space="preserve">полномочиям органов местного самоуправления городского округа город Воронеж, о форме и </w:t>
      </w:r>
      <w:r w:rsidR="00BA35B4" w:rsidRPr="002C15CE">
        <w:rPr>
          <w:spacing w:val="-4"/>
          <w:sz w:val="28"/>
          <w:szCs w:val="28"/>
        </w:rPr>
        <w:t>сроках</w:t>
      </w:r>
      <w:proofErr w:type="gramEnd"/>
      <w:r w:rsidR="00BA35B4" w:rsidRPr="002C15CE">
        <w:rPr>
          <w:spacing w:val="-4"/>
          <w:sz w:val="28"/>
          <w:szCs w:val="28"/>
        </w:rPr>
        <w:t xml:space="preserve"> формирования отчета об их исполнении».</w:t>
      </w:r>
    </w:p>
    <w:p w:rsidR="00AE27A0" w:rsidRPr="002C15CE" w:rsidRDefault="008C0B22" w:rsidP="001363EB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pacing w:val="-4"/>
          <w:sz w:val="28"/>
          <w:szCs w:val="28"/>
        </w:rPr>
      </w:pPr>
      <w:r w:rsidRPr="002C15CE">
        <w:rPr>
          <w:spacing w:val="-4"/>
          <w:sz w:val="28"/>
          <w:szCs w:val="28"/>
        </w:rPr>
        <w:t>1</w:t>
      </w:r>
      <w:r w:rsidR="00193BED">
        <w:rPr>
          <w:spacing w:val="-4"/>
          <w:sz w:val="28"/>
          <w:szCs w:val="28"/>
        </w:rPr>
        <w:t>5</w:t>
      </w:r>
      <w:r w:rsidR="001363EB">
        <w:rPr>
          <w:spacing w:val="-4"/>
          <w:sz w:val="28"/>
          <w:szCs w:val="28"/>
        </w:rPr>
        <w:t>. </w:t>
      </w:r>
      <w:r w:rsidR="00AE27A0" w:rsidRPr="002C15CE">
        <w:rPr>
          <w:spacing w:val="-4"/>
          <w:sz w:val="28"/>
          <w:szCs w:val="28"/>
        </w:rPr>
        <w:t xml:space="preserve">Органы </w:t>
      </w:r>
      <w:r w:rsidR="0032187C" w:rsidRPr="002C15CE">
        <w:rPr>
          <w:spacing w:val="-4"/>
          <w:sz w:val="28"/>
          <w:szCs w:val="28"/>
        </w:rPr>
        <w:t>муниципального</w:t>
      </w:r>
      <w:r w:rsidR="00AE27A0" w:rsidRPr="002C15CE">
        <w:rPr>
          <w:spacing w:val="-4"/>
          <w:sz w:val="28"/>
          <w:szCs w:val="28"/>
        </w:rPr>
        <w:t xml:space="preserve"> финансового контроля осуществляют контроль в соответствии со статьей 26 Федерального закона от</w:t>
      </w:r>
      <w:r w:rsidRPr="002C15CE">
        <w:rPr>
          <w:spacing w:val="-4"/>
          <w:sz w:val="28"/>
          <w:szCs w:val="28"/>
        </w:rPr>
        <w:t xml:space="preserve"> </w:t>
      </w:r>
      <w:r w:rsidR="00AE27A0" w:rsidRPr="002C15CE">
        <w:rPr>
          <w:spacing w:val="-4"/>
          <w:sz w:val="28"/>
          <w:szCs w:val="28"/>
        </w:rPr>
        <w:t>13</w:t>
      </w:r>
      <w:r w:rsidR="00193BED">
        <w:rPr>
          <w:spacing w:val="-4"/>
          <w:sz w:val="28"/>
          <w:szCs w:val="28"/>
        </w:rPr>
        <w:t>.07.</w:t>
      </w:r>
      <w:r w:rsidR="001363EB">
        <w:rPr>
          <w:spacing w:val="-4"/>
          <w:sz w:val="28"/>
          <w:szCs w:val="28"/>
        </w:rPr>
        <w:t>2020</w:t>
      </w:r>
      <w:r w:rsidR="001363EB">
        <w:rPr>
          <w:spacing w:val="-4"/>
          <w:sz w:val="28"/>
          <w:szCs w:val="28"/>
        </w:rPr>
        <w:br/>
      </w:r>
      <w:r w:rsidR="00AE27A0" w:rsidRPr="002C15CE">
        <w:rPr>
          <w:spacing w:val="-4"/>
          <w:sz w:val="28"/>
          <w:szCs w:val="28"/>
        </w:rPr>
        <w:t>№ 189-ФЗ «О государственном (муниципальном) социальном заказе на оказание государственных (муниципальных) услуг в социальной сфере».</w:t>
      </w:r>
    </w:p>
    <w:p w:rsidR="00D519B1" w:rsidRPr="002C15CE" w:rsidRDefault="0032187C" w:rsidP="001363EB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pacing w:val="-4"/>
          <w:sz w:val="28"/>
          <w:szCs w:val="28"/>
        </w:rPr>
      </w:pPr>
      <w:r w:rsidRPr="002C15CE">
        <w:rPr>
          <w:spacing w:val="-4"/>
          <w:sz w:val="28"/>
          <w:szCs w:val="28"/>
        </w:rPr>
        <w:t>1</w:t>
      </w:r>
      <w:r w:rsidR="00193BED">
        <w:rPr>
          <w:spacing w:val="-4"/>
          <w:sz w:val="28"/>
          <w:szCs w:val="28"/>
        </w:rPr>
        <w:t>6</w:t>
      </w:r>
      <w:r w:rsidR="001363EB">
        <w:rPr>
          <w:spacing w:val="-4"/>
          <w:sz w:val="28"/>
          <w:szCs w:val="28"/>
        </w:rPr>
        <w:t>. </w:t>
      </w:r>
      <w:proofErr w:type="gramStart"/>
      <w:r w:rsidR="00D519B1" w:rsidRPr="002C15CE">
        <w:rPr>
          <w:spacing w:val="-4"/>
          <w:sz w:val="28"/>
          <w:szCs w:val="28"/>
        </w:rPr>
        <w:t xml:space="preserve">В случае установления факта </w:t>
      </w:r>
      <w:proofErr w:type="spellStart"/>
      <w:r w:rsidR="00D519B1" w:rsidRPr="002C15CE">
        <w:rPr>
          <w:spacing w:val="-4"/>
          <w:sz w:val="28"/>
          <w:szCs w:val="28"/>
        </w:rPr>
        <w:t>недостижения</w:t>
      </w:r>
      <w:proofErr w:type="spellEnd"/>
      <w:r w:rsidR="00D519B1" w:rsidRPr="002C15CE">
        <w:rPr>
          <w:spacing w:val="-4"/>
          <w:sz w:val="28"/>
          <w:szCs w:val="28"/>
        </w:rPr>
        <w:t xml:space="preserve"> получателем субсидии результата предоставления субсидии и (или) </w:t>
      </w:r>
      <w:r w:rsidR="0052276F" w:rsidRPr="002C15CE">
        <w:rPr>
          <w:spacing w:val="-4"/>
          <w:sz w:val="28"/>
          <w:szCs w:val="28"/>
        </w:rPr>
        <w:t>нарушения Требований</w:t>
      </w:r>
      <w:r w:rsidR="00193BED">
        <w:rPr>
          <w:spacing w:val="-4"/>
          <w:sz w:val="28"/>
          <w:szCs w:val="28"/>
        </w:rPr>
        <w:t xml:space="preserve"> </w:t>
      </w:r>
      <w:r w:rsidR="00D519B1" w:rsidRPr="002C15CE">
        <w:rPr>
          <w:spacing w:val="-4"/>
          <w:sz w:val="28"/>
          <w:szCs w:val="28"/>
        </w:rPr>
        <w:t>по</w:t>
      </w:r>
      <w:r w:rsidR="001363EB">
        <w:rPr>
          <w:spacing w:val="-4"/>
          <w:sz w:val="28"/>
          <w:szCs w:val="28"/>
        </w:rPr>
        <w:t> </w:t>
      </w:r>
      <w:r w:rsidR="00D519B1" w:rsidRPr="002C15CE">
        <w:rPr>
          <w:spacing w:val="-4"/>
          <w:sz w:val="28"/>
          <w:szCs w:val="28"/>
        </w:rPr>
        <w:t xml:space="preserve">результатам проверок, проведенных </w:t>
      </w:r>
      <w:r w:rsidR="00193BED">
        <w:rPr>
          <w:spacing w:val="-4"/>
          <w:sz w:val="28"/>
          <w:szCs w:val="28"/>
        </w:rPr>
        <w:t>У</w:t>
      </w:r>
      <w:r w:rsidR="00D519B1" w:rsidRPr="002C15CE">
        <w:rPr>
          <w:spacing w:val="-4"/>
          <w:sz w:val="28"/>
          <w:szCs w:val="28"/>
        </w:rPr>
        <w:t>полномоченным органом и</w:t>
      </w:r>
      <w:r w:rsidR="001363EB">
        <w:rPr>
          <w:spacing w:val="-4"/>
          <w:sz w:val="28"/>
          <w:szCs w:val="28"/>
        </w:rPr>
        <w:t> </w:t>
      </w:r>
      <w:r w:rsidR="00D519B1" w:rsidRPr="002C15CE">
        <w:rPr>
          <w:spacing w:val="-4"/>
          <w:sz w:val="28"/>
          <w:szCs w:val="28"/>
        </w:rPr>
        <w:t>(или)</w:t>
      </w:r>
      <w:r w:rsidR="001363EB">
        <w:rPr>
          <w:spacing w:val="-4"/>
          <w:sz w:val="28"/>
          <w:szCs w:val="28"/>
        </w:rPr>
        <w:t> </w:t>
      </w:r>
      <w:r w:rsidR="00D519B1" w:rsidRPr="002C15CE">
        <w:rPr>
          <w:spacing w:val="-4"/>
          <w:sz w:val="28"/>
          <w:szCs w:val="28"/>
        </w:rPr>
        <w:t>органами муниципального финансового контроля</w:t>
      </w:r>
      <w:r w:rsidR="00C943E7" w:rsidRPr="002C15CE">
        <w:rPr>
          <w:spacing w:val="-4"/>
          <w:sz w:val="28"/>
          <w:szCs w:val="28"/>
        </w:rPr>
        <w:t xml:space="preserve">, </w:t>
      </w:r>
      <w:r w:rsidR="00D519B1" w:rsidRPr="002C15CE">
        <w:rPr>
          <w:spacing w:val="-4"/>
          <w:sz w:val="28"/>
          <w:szCs w:val="28"/>
        </w:rPr>
        <w:t>по</w:t>
      </w:r>
      <w:r w:rsidR="00D519B1" w:rsidRPr="002C15CE">
        <w:rPr>
          <w:rFonts w:hint="eastAsia"/>
          <w:spacing w:val="-4"/>
          <w:sz w:val="28"/>
          <w:szCs w:val="28"/>
        </w:rPr>
        <w:t>лучатель</w:t>
      </w:r>
      <w:r w:rsidR="00D519B1" w:rsidRPr="002C15CE">
        <w:rPr>
          <w:spacing w:val="-4"/>
          <w:sz w:val="28"/>
          <w:szCs w:val="28"/>
        </w:rPr>
        <w:t xml:space="preserve"> субсидии обязан возвратить субсидию в бюджет городского округа город Воронеж в</w:t>
      </w:r>
      <w:r w:rsidR="001363EB">
        <w:rPr>
          <w:spacing w:val="-4"/>
          <w:sz w:val="28"/>
          <w:szCs w:val="28"/>
        </w:rPr>
        <w:t> </w:t>
      </w:r>
      <w:r w:rsidR="00D519B1" w:rsidRPr="002C15CE">
        <w:rPr>
          <w:spacing w:val="-4"/>
          <w:sz w:val="28"/>
          <w:szCs w:val="28"/>
        </w:rPr>
        <w:t xml:space="preserve">течение </w:t>
      </w:r>
      <w:r w:rsidR="00193BED">
        <w:rPr>
          <w:spacing w:val="-4"/>
          <w:sz w:val="28"/>
          <w:szCs w:val="28"/>
        </w:rPr>
        <w:t>десяти</w:t>
      </w:r>
      <w:r w:rsidR="00D519B1" w:rsidRPr="002C15CE">
        <w:rPr>
          <w:spacing w:val="-4"/>
          <w:sz w:val="28"/>
          <w:szCs w:val="28"/>
        </w:rPr>
        <w:t xml:space="preserve"> календарных дней со дня завершения проверки в размере (R), рассчитанном по формуле:</w:t>
      </w:r>
      <w:proofErr w:type="gramEnd"/>
    </w:p>
    <w:p w:rsidR="00D519B1" w:rsidRPr="002C15CE" w:rsidRDefault="00D519B1" w:rsidP="001363EB">
      <w:pPr>
        <w:pStyle w:val="ConsPlusNormal"/>
        <w:tabs>
          <w:tab w:val="left" w:pos="993"/>
          <w:tab w:val="left" w:pos="4186"/>
        </w:tabs>
        <w:suppressAutoHyphens/>
        <w:spacing w:line="360" w:lineRule="auto"/>
        <w:jc w:val="center"/>
      </w:pPr>
      <w:r w:rsidRPr="002C15CE">
        <w:fldChar w:fldCharType="begin"/>
      </w:r>
      <w:r w:rsidRPr="002C15CE">
        <w:instrText xml:space="preserve"> QUOTE </w:instrText>
      </w:r>
      <m:oMath>
        <m:r>
          <m:rPr>
            <m:sty m:val="p"/>
          </m:rPr>
          <w:rPr>
            <w:rFonts w:ascii="Cambria Math" w:hAnsi="Cambria Math"/>
            <w:lang w:val="en-US"/>
          </w:rPr>
          <m:t>R</m:t>
        </m:r>
        <m:r>
          <m:rPr>
            <m:sty m:val="p"/>
          </m:rPr>
          <w:rPr>
            <w:rFonts w:ascii="Cambria Math" w:hAnsi="Cambria Math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</w:rPr>
              <m:t>j=1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Q</m:t>
                    </m:r>
                  </m:e>
                </m:acc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j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*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j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 xml:space="preserve"> ,</m:t>
            </m:r>
          </m:e>
        </m:nary>
      </m:oMath>
      <w:r w:rsidRPr="002C15CE">
        <w:instrText xml:space="preserve"> </w:instrText>
      </w:r>
      <w:r w:rsidRPr="002C15CE">
        <w:fldChar w:fldCharType="end"/>
      </w:r>
      <m:oMath>
        <m:r>
          <w:rPr>
            <w:rFonts w:ascii="Cambria Math" w:hAnsi="Cambria Math"/>
            <w:lang w:val="en-US"/>
          </w:rPr>
          <m:t>R</m:t>
        </m:r>
        <m:r>
          <w:rPr>
            <w:rFonts w:ascii="Cambria Math" w:hAnsi="Cambria Math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j=1</m:t>
            </m:r>
          </m:sub>
          <m:sup>
            <m:r>
              <w:rPr>
                <w:rFonts w:ascii="Cambria Math" w:hAnsi="Cambria Math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Q</m:t>
                    </m:r>
                  </m:e>
                </m:acc>
              </m:e>
              <m:sub>
                <m:r>
                  <w:rPr>
                    <w:rFonts w:ascii="Cambria Math" w:hAnsi="Cambria Math"/>
                  </w:rPr>
                  <m:t>j</m:t>
                </m:r>
              </m:sub>
            </m:sSub>
            <m:r>
              <w:rPr>
                <w:rFonts w:ascii="Cambria Math" w:hAnsi="Cambria Math"/>
              </w:rPr>
              <m:t>*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P</m:t>
                </m:r>
              </m:e>
              <m:sub>
                <m:r>
                  <w:rPr>
                    <w:rFonts w:ascii="Cambria Math" w:hAnsi="Cambria Math"/>
                  </w:rPr>
                  <m:t>j</m:t>
                </m:r>
              </m:sub>
            </m:sSub>
            <m:r>
              <w:rPr>
                <w:rFonts w:ascii="Cambria Math" w:hAnsi="Cambria Math"/>
              </w:rPr>
              <m:t xml:space="preserve"> ,</m:t>
            </m:r>
          </m:e>
        </m:nary>
      </m:oMath>
      <w:r w:rsidR="001363EB">
        <w:t xml:space="preserve"> где:</w:t>
      </w:r>
    </w:p>
    <w:p w:rsidR="00D519B1" w:rsidRPr="002C15CE" w:rsidRDefault="00D519B1" w:rsidP="001363EB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pacing w:val="-4"/>
          <w:sz w:val="28"/>
          <w:szCs w:val="28"/>
        </w:rPr>
      </w:pPr>
      <w:proofErr w:type="spellStart"/>
      <w:r w:rsidRPr="002C15CE">
        <w:rPr>
          <w:spacing w:val="-4"/>
          <w:sz w:val="28"/>
          <w:szCs w:val="28"/>
        </w:rPr>
        <w:t>Qj</w:t>
      </w:r>
      <w:proofErr w:type="spellEnd"/>
      <w:r w:rsidRPr="002C15CE">
        <w:rPr>
          <w:spacing w:val="-4"/>
          <w:sz w:val="28"/>
          <w:szCs w:val="28"/>
        </w:rPr>
        <w:t xml:space="preserve"> – объем муниципальной услуги, учтенной при расчете размера перечисленной субсидии, который получателем субсидии не оказан и</w:t>
      </w:r>
      <w:r w:rsidR="001363EB">
        <w:rPr>
          <w:spacing w:val="-4"/>
          <w:sz w:val="28"/>
          <w:szCs w:val="28"/>
        </w:rPr>
        <w:t> </w:t>
      </w:r>
      <w:r w:rsidRPr="002C15CE">
        <w:rPr>
          <w:spacing w:val="-4"/>
          <w:sz w:val="28"/>
          <w:szCs w:val="28"/>
        </w:rPr>
        <w:t>(или)</w:t>
      </w:r>
      <w:r w:rsidR="001363EB">
        <w:rPr>
          <w:spacing w:val="-4"/>
          <w:sz w:val="28"/>
          <w:szCs w:val="28"/>
        </w:rPr>
        <w:t> </w:t>
      </w:r>
      <w:r w:rsidRPr="002C15CE">
        <w:rPr>
          <w:spacing w:val="-4"/>
          <w:sz w:val="28"/>
          <w:szCs w:val="28"/>
        </w:rPr>
        <w:t>оказан j-</w:t>
      </w:r>
      <w:proofErr w:type="spellStart"/>
      <w:r w:rsidRPr="002C15CE">
        <w:rPr>
          <w:spacing w:val="-4"/>
          <w:sz w:val="28"/>
          <w:szCs w:val="28"/>
        </w:rPr>
        <w:t>му</w:t>
      </w:r>
      <w:proofErr w:type="spellEnd"/>
      <w:r w:rsidRPr="002C15CE">
        <w:rPr>
          <w:spacing w:val="-4"/>
          <w:sz w:val="28"/>
          <w:szCs w:val="28"/>
        </w:rPr>
        <w:t xml:space="preserve"> потребителю услуги с нарушением Требований;</w:t>
      </w:r>
    </w:p>
    <w:p w:rsidR="00D519B1" w:rsidRPr="002C15CE" w:rsidRDefault="00D519B1" w:rsidP="001363EB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pacing w:val="-4"/>
          <w:sz w:val="28"/>
          <w:szCs w:val="28"/>
        </w:rPr>
      </w:pPr>
      <w:proofErr w:type="spellStart"/>
      <w:r w:rsidRPr="002C15CE">
        <w:rPr>
          <w:spacing w:val="-4"/>
          <w:sz w:val="28"/>
          <w:szCs w:val="28"/>
        </w:rPr>
        <w:t>Pj</w:t>
      </w:r>
      <w:proofErr w:type="spellEnd"/>
      <w:r w:rsidRPr="002C15CE">
        <w:rPr>
          <w:spacing w:val="-4"/>
          <w:sz w:val="28"/>
          <w:szCs w:val="28"/>
        </w:rPr>
        <w:t xml:space="preserve"> – объем финансового обеспечения затрат, связанных с оказанием муниципальной услуги, определенный в соответствии с </w:t>
      </w:r>
      <w:r w:rsidR="0052276F" w:rsidRPr="002C15CE">
        <w:rPr>
          <w:spacing w:val="-4"/>
          <w:sz w:val="28"/>
          <w:szCs w:val="28"/>
        </w:rPr>
        <w:t>условиями предоставления субсидии, установленными соглашением,</w:t>
      </w:r>
      <w:r w:rsidRPr="002C15CE">
        <w:rPr>
          <w:spacing w:val="-4"/>
          <w:sz w:val="28"/>
          <w:szCs w:val="28"/>
        </w:rPr>
        <w:t xml:space="preserve"> в расчете на один человеко-час; </w:t>
      </w:r>
    </w:p>
    <w:p w:rsidR="00D519B1" w:rsidRPr="002C15CE" w:rsidRDefault="00D519B1" w:rsidP="001363EB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pacing w:val="-4"/>
          <w:sz w:val="28"/>
          <w:szCs w:val="28"/>
        </w:rPr>
      </w:pPr>
      <w:r w:rsidRPr="002C15CE">
        <w:rPr>
          <w:spacing w:val="-4"/>
          <w:sz w:val="28"/>
          <w:szCs w:val="28"/>
        </w:rPr>
        <w:t>n – число потребителей, которым муниципальная услуга в соответствии с</w:t>
      </w:r>
      <w:r w:rsidR="001363EB">
        <w:rPr>
          <w:spacing w:val="-4"/>
          <w:sz w:val="28"/>
          <w:szCs w:val="28"/>
        </w:rPr>
        <w:t> </w:t>
      </w:r>
      <w:r w:rsidRPr="002C15CE">
        <w:rPr>
          <w:spacing w:val="-4"/>
          <w:sz w:val="28"/>
          <w:szCs w:val="28"/>
        </w:rPr>
        <w:t>социальным сертификатом i-м получателем субсидии не оказана и</w:t>
      </w:r>
      <w:r w:rsidR="001363EB">
        <w:rPr>
          <w:spacing w:val="-4"/>
          <w:sz w:val="28"/>
          <w:szCs w:val="28"/>
        </w:rPr>
        <w:t> </w:t>
      </w:r>
      <w:r w:rsidRPr="002C15CE">
        <w:rPr>
          <w:spacing w:val="-4"/>
          <w:sz w:val="28"/>
          <w:szCs w:val="28"/>
        </w:rPr>
        <w:t>(или)</w:t>
      </w:r>
      <w:r w:rsidR="001363EB">
        <w:rPr>
          <w:spacing w:val="-4"/>
          <w:sz w:val="28"/>
          <w:szCs w:val="28"/>
        </w:rPr>
        <w:t> </w:t>
      </w:r>
      <w:r w:rsidRPr="002C15CE">
        <w:rPr>
          <w:spacing w:val="-4"/>
          <w:sz w:val="28"/>
          <w:szCs w:val="28"/>
        </w:rPr>
        <w:t>оказана с нарушением Требований.</w:t>
      </w:r>
    </w:p>
    <w:p w:rsidR="00F474CA" w:rsidRPr="002C15CE" w:rsidRDefault="00F474CA" w:rsidP="001363EB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pacing w:val="-4"/>
          <w:sz w:val="28"/>
          <w:szCs w:val="28"/>
        </w:rPr>
      </w:pPr>
      <w:r w:rsidRPr="002C15CE">
        <w:rPr>
          <w:spacing w:val="-4"/>
          <w:sz w:val="28"/>
          <w:szCs w:val="28"/>
        </w:rPr>
        <w:t>1</w:t>
      </w:r>
      <w:r w:rsidR="00193BED">
        <w:rPr>
          <w:spacing w:val="-4"/>
          <w:sz w:val="28"/>
          <w:szCs w:val="28"/>
        </w:rPr>
        <w:t>7</w:t>
      </w:r>
      <w:r w:rsidR="001363EB">
        <w:rPr>
          <w:spacing w:val="-4"/>
          <w:sz w:val="28"/>
          <w:szCs w:val="28"/>
        </w:rPr>
        <w:t>. </w:t>
      </w:r>
      <w:proofErr w:type="gramStart"/>
      <w:r w:rsidRPr="002C15CE">
        <w:rPr>
          <w:spacing w:val="-4"/>
          <w:sz w:val="28"/>
          <w:szCs w:val="28"/>
        </w:rPr>
        <w:t>При расторжении соглашения получатель субсидии возвращает сумму субсидии, предоставленную ранее в целях оплаты соглашения, за исключением суммы, соответствующей объему муниципальных услуг, оказанных в</w:t>
      </w:r>
      <w:r w:rsidR="001363EB">
        <w:rPr>
          <w:spacing w:val="-4"/>
          <w:sz w:val="28"/>
          <w:szCs w:val="28"/>
        </w:rPr>
        <w:t> </w:t>
      </w:r>
      <w:r w:rsidRPr="002C15CE">
        <w:rPr>
          <w:spacing w:val="-4"/>
          <w:sz w:val="28"/>
          <w:szCs w:val="28"/>
        </w:rPr>
        <w:t xml:space="preserve">надлежащем порядке до момента расторжения соглашения, в муниципальный бюджет, в том числе сумму возмещенного потребителю услуг вреда, причиненного его жизни и (или) здоровью, на основании решения </w:t>
      </w:r>
      <w:r w:rsidR="00193BED">
        <w:rPr>
          <w:spacing w:val="-4"/>
          <w:sz w:val="28"/>
          <w:szCs w:val="28"/>
        </w:rPr>
        <w:t>У</w:t>
      </w:r>
      <w:r w:rsidRPr="002C15CE">
        <w:rPr>
          <w:spacing w:val="-4"/>
          <w:sz w:val="28"/>
          <w:szCs w:val="28"/>
        </w:rPr>
        <w:t>полномоченного органа, принятого в соответствии с частью 8 статьи 21 Федерального</w:t>
      </w:r>
      <w:proofErr w:type="gramEnd"/>
      <w:r w:rsidRPr="002C15CE">
        <w:rPr>
          <w:spacing w:val="-4"/>
          <w:sz w:val="28"/>
          <w:szCs w:val="28"/>
        </w:rPr>
        <w:t xml:space="preserve"> закона от 13</w:t>
      </w:r>
      <w:r w:rsidR="00193BED">
        <w:rPr>
          <w:spacing w:val="-4"/>
          <w:sz w:val="28"/>
          <w:szCs w:val="28"/>
        </w:rPr>
        <w:t>.07.</w:t>
      </w:r>
      <w:r w:rsidRPr="002C15CE">
        <w:rPr>
          <w:spacing w:val="-4"/>
          <w:sz w:val="28"/>
          <w:szCs w:val="28"/>
        </w:rPr>
        <w:t>2020 № 189-ФЗ «О государственном (муниципальном)</w:t>
      </w:r>
      <w:r w:rsidR="00193BED" w:rsidRPr="00193BED">
        <w:t xml:space="preserve"> </w:t>
      </w:r>
      <w:r w:rsidR="00193BED" w:rsidRPr="00193BED">
        <w:rPr>
          <w:spacing w:val="-4"/>
          <w:sz w:val="28"/>
          <w:szCs w:val="28"/>
        </w:rPr>
        <w:t>социальном</w:t>
      </w:r>
      <w:r w:rsidRPr="002C15CE">
        <w:rPr>
          <w:spacing w:val="-4"/>
          <w:sz w:val="28"/>
          <w:szCs w:val="28"/>
        </w:rPr>
        <w:t xml:space="preserve"> заказе на оказание государственных (муниципальных) услуг в социальной сфере», в сроки, определенные условиями соглашения.</w:t>
      </w:r>
    </w:p>
    <w:p w:rsidR="00D519B1" w:rsidRPr="001363EB" w:rsidRDefault="00F474CA" w:rsidP="001363EB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363EB">
        <w:rPr>
          <w:sz w:val="28"/>
          <w:szCs w:val="28"/>
        </w:rPr>
        <w:t>1</w:t>
      </w:r>
      <w:r w:rsidR="00193BED" w:rsidRPr="001363EB">
        <w:rPr>
          <w:sz w:val="28"/>
          <w:szCs w:val="28"/>
        </w:rPr>
        <w:t>8</w:t>
      </w:r>
      <w:r w:rsidR="001363EB" w:rsidRPr="001363EB">
        <w:rPr>
          <w:sz w:val="28"/>
          <w:szCs w:val="28"/>
        </w:rPr>
        <w:t>. </w:t>
      </w:r>
      <w:r w:rsidR="00B8357C" w:rsidRPr="001363EB">
        <w:rPr>
          <w:sz w:val="28"/>
          <w:szCs w:val="28"/>
        </w:rPr>
        <w:t>Изменение условий соглашения и расторжение соглашения осуществляются в порядке, предусмотренном Федеральным законом от</w:t>
      </w:r>
      <w:r w:rsidR="001363EB" w:rsidRPr="001363EB">
        <w:rPr>
          <w:sz w:val="28"/>
          <w:szCs w:val="28"/>
        </w:rPr>
        <w:t> </w:t>
      </w:r>
      <w:r w:rsidR="00B8357C" w:rsidRPr="001363EB">
        <w:rPr>
          <w:sz w:val="28"/>
          <w:szCs w:val="28"/>
        </w:rPr>
        <w:t>13</w:t>
      </w:r>
      <w:r w:rsidR="00193BED" w:rsidRPr="001363EB">
        <w:rPr>
          <w:sz w:val="28"/>
          <w:szCs w:val="28"/>
        </w:rPr>
        <w:t>.07.</w:t>
      </w:r>
      <w:r w:rsidR="00B8357C" w:rsidRPr="001363EB">
        <w:rPr>
          <w:sz w:val="28"/>
          <w:szCs w:val="28"/>
        </w:rPr>
        <w:t>2020 № 189-ФЗ «О государственном (муниципальном) социальном заказе на оказание государственных (муниципальных) услуг в социальной сфере».</w:t>
      </w:r>
    </w:p>
    <w:p w:rsidR="004324C4" w:rsidRPr="002C15CE" w:rsidRDefault="004324C4" w:rsidP="001363EB">
      <w:pPr>
        <w:suppressAutoHyphens/>
        <w:autoSpaceDE w:val="0"/>
        <w:autoSpaceDN w:val="0"/>
        <w:adjustRightInd w:val="0"/>
        <w:jc w:val="both"/>
        <w:rPr>
          <w:spacing w:val="-4"/>
          <w:sz w:val="28"/>
          <w:szCs w:val="28"/>
        </w:rPr>
      </w:pPr>
    </w:p>
    <w:p w:rsidR="009D04F1" w:rsidRPr="002C15CE" w:rsidRDefault="009D04F1" w:rsidP="001363EB">
      <w:pPr>
        <w:suppressAutoHyphens/>
        <w:autoSpaceDE w:val="0"/>
        <w:autoSpaceDN w:val="0"/>
        <w:adjustRightInd w:val="0"/>
        <w:jc w:val="both"/>
        <w:rPr>
          <w:spacing w:val="-4"/>
          <w:sz w:val="28"/>
          <w:szCs w:val="28"/>
        </w:rPr>
      </w:pPr>
    </w:p>
    <w:p w:rsidR="009D04F1" w:rsidRDefault="009D04F1" w:rsidP="001363EB">
      <w:pPr>
        <w:suppressAutoHyphens/>
        <w:autoSpaceDE w:val="0"/>
        <w:autoSpaceDN w:val="0"/>
        <w:adjustRightInd w:val="0"/>
        <w:jc w:val="both"/>
        <w:rPr>
          <w:spacing w:val="-4"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7"/>
        <w:gridCol w:w="4857"/>
      </w:tblGrid>
      <w:tr w:rsidR="001363EB" w:rsidTr="001363EB">
        <w:tc>
          <w:tcPr>
            <w:tcW w:w="4857" w:type="dxa"/>
          </w:tcPr>
          <w:p w:rsidR="001363EB" w:rsidRPr="002C15CE" w:rsidRDefault="001363EB" w:rsidP="001363EB">
            <w:pPr>
              <w:suppressAutoHyphens/>
              <w:autoSpaceDE w:val="0"/>
              <w:autoSpaceDN w:val="0"/>
              <w:adjustRightInd w:val="0"/>
              <w:jc w:val="both"/>
              <w:rPr>
                <w:spacing w:val="-4"/>
                <w:sz w:val="28"/>
                <w:szCs w:val="28"/>
              </w:rPr>
            </w:pPr>
            <w:r w:rsidRPr="002C15CE">
              <w:rPr>
                <w:spacing w:val="-4"/>
                <w:sz w:val="28"/>
                <w:szCs w:val="28"/>
              </w:rPr>
              <w:t>Руководитель управления</w:t>
            </w:r>
          </w:p>
          <w:p w:rsidR="001363EB" w:rsidRDefault="001363EB" w:rsidP="001363EB">
            <w:pPr>
              <w:suppressAutoHyphens/>
              <w:autoSpaceDE w:val="0"/>
              <w:autoSpaceDN w:val="0"/>
              <w:adjustRightInd w:val="0"/>
              <w:jc w:val="both"/>
              <w:rPr>
                <w:spacing w:val="-4"/>
                <w:sz w:val="28"/>
                <w:szCs w:val="28"/>
              </w:rPr>
            </w:pPr>
            <w:r w:rsidRPr="002C15CE">
              <w:rPr>
                <w:spacing w:val="-4"/>
                <w:sz w:val="28"/>
                <w:szCs w:val="28"/>
              </w:rPr>
              <w:t>образования и молодежной политики</w:t>
            </w:r>
          </w:p>
        </w:tc>
        <w:tc>
          <w:tcPr>
            <w:tcW w:w="4857" w:type="dxa"/>
          </w:tcPr>
          <w:p w:rsidR="001363EB" w:rsidRDefault="001363EB" w:rsidP="001363EB">
            <w:pPr>
              <w:suppressAutoHyphens/>
              <w:autoSpaceDE w:val="0"/>
              <w:autoSpaceDN w:val="0"/>
              <w:adjustRightInd w:val="0"/>
              <w:jc w:val="both"/>
              <w:rPr>
                <w:spacing w:val="-4"/>
                <w:sz w:val="28"/>
                <w:szCs w:val="28"/>
              </w:rPr>
            </w:pPr>
          </w:p>
          <w:p w:rsidR="001363EB" w:rsidRDefault="001363EB" w:rsidP="001363EB">
            <w:pPr>
              <w:suppressAutoHyphens/>
              <w:autoSpaceDE w:val="0"/>
              <w:autoSpaceDN w:val="0"/>
              <w:adjustRightInd w:val="0"/>
              <w:jc w:val="right"/>
              <w:rPr>
                <w:spacing w:val="-4"/>
                <w:sz w:val="28"/>
                <w:szCs w:val="28"/>
              </w:rPr>
            </w:pPr>
            <w:r w:rsidRPr="002C15CE">
              <w:rPr>
                <w:rFonts w:hint="eastAsia"/>
                <w:spacing w:val="-4"/>
                <w:sz w:val="28"/>
                <w:szCs w:val="28"/>
              </w:rPr>
              <w:t>О</w:t>
            </w:r>
            <w:r w:rsidRPr="002C15CE">
              <w:rPr>
                <w:spacing w:val="-4"/>
                <w:sz w:val="28"/>
                <w:szCs w:val="28"/>
              </w:rPr>
              <w:t>.Н. Бакуменко</w:t>
            </w:r>
          </w:p>
        </w:tc>
      </w:tr>
    </w:tbl>
    <w:p w:rsidR="001370D2" w:rsidRDefault="001370D2" w:rsidP="001363EB">
      <w:pPr>
        <w:suppressAutoHyphens/>
        <w:autoSpaceDE w:val="0"/>
        <w:autoSpaceDN w:val="0"/>
        <w:adjustRightInd w:val="0"/>
        <w:jc w:val="both"/>
      </w:pPr>
    </w:p>
    <w:sectPr w:rsidR="001370D2" w:rsidSect="002160CB">
      <w:headerReference w:type="default" r:id="rId8"/>
      <w:pgSz w:w="11906" w:h="16838"/>
      <w:pgMar w:top="1134" w:right="707" w:bottom="1418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7588" w:rsidRDefault="007D7588" w:rsidP="00DE1F09">
      <w:r>
        <w:separator/>
      </w:r>
    </w:p>
  </w:endnote>
  <w:endnote w:type="continuationSeparator" w:id="0">
    <w:p w:rsidR="007D7588" w:rsidRDefault="007D7588" w:rsidP="00DE1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7588" w:rsidRDefault="007D7588" w:rsidP="00DE1F09">
      <w:r>
        <w:separator/>
      </w:r>
    </w:p>
  </w:footnote>
  <w:footnote w:type="continuationSeparator" w:id="0">
    <w:p w:rsidR="007D7588" w:rsidRDefault="007D7588" w:rsidP="00DE1F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9089020"/>
      <w:docPartObj>
        <w:docPartGallery w:val="Page Numbers (Top of Page)"/>
        <w:docPartUnique/>
      </w:docPartObj>
    </w:sdtPr>
    <w:sdtEndPr/>
    <w:sdtContent>
      <w:p w:rsidR="001363EB" w:rsidRDefault="001363E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2E53">
          <w:rPr>
            <w:noProof/>
          </w:rPr>
          <w:t>2</w:t>
        </w:r>
        <w:r>
          <w:fldChar w:fldCharType="end"/>
        </w:r>
      </w:p>
    </w:sdtContent>
  </w:sdt>
  <w:p w:rsidR="001363EB" w:rsidRDefault="001363E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B6E8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4D667E79"/>
    <w:multiLevelType w:val="hybridMultilevel"/>
    <w:tmpl w:val="729A1A62"/>
    <w:lvl w:ilvl="0" w:tplc="7BF843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D5E343B"/>
    <w:multiLevelType w:val="hybridMultilevel"/>
    <w:tmpl w:val="57E4463A"/>
    <w:lvl w:ilvl="0" w:tplc="9B78DC0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9B1"/>
    <w:rsid w:val="000A124A"/>
    <w:rsid w:val="000E4786"/>
    <w:rsid w:val="000E52D2"/>
    <w:rsid w:val="001257F7"/>
    <w:rsid w:val="001363EB"/>
    <w:rsid w:val="001370D2"/>
    <w:rsid w:val="00141712"/>
    <w:rsid w:val="001611EF"/>
    <w:rsid w:val="00193BED"/>
    <w:rsid w:val="001A41B0"/>
    <w:rsid w:val="002144CE"/>
    <w:rsid w:val="002160CB"/>
    <w:rsid w:val="00244D8E"/>
    <w:rsid w:val="0025351E"/>
    <w:rsid w:val="002B170C"/>
    <w:rsid w:val="002C15CE"/>
    <w:rsid w:val="002D2328"/>
    <w:rsid w:val="0031579D"/>
    <w:rsid w:val="0032187C"/>
    <w:rsid w:val="003322FD"/>
    <w:rsid w:val="00335EA5"/>
    <w:rsid w:val="003A54AE"/>
    <w:rsid w:val="003C1655"/>
    <w:rsid w:val="003F667E"/>
    <w:rsid w:val="004006AB"/>
    <w:rsid w:val="004056DB"/>
    <w:rsid w:val="0042521D"/>
    <w:rsid w:val="004324C4"/>
    <w:rsid w:val="00471B04"/>
    <w:rsid w:val="00490C0F"/>
    <w:rsid w:val="004A6811"/>
    <w:rsid w:val="004B385F"/>
    <w:rsid w:val="004C4F85"/>
    <w:rsid w:val="00511324"/>
    <w:rsid w:val="0052276F"/>
    <w:rsid w:val="005862BA"/>
    <w:rsid w:val="00591041"/>
    <w:rsid w:val="0059151C"/>
    <w:rsid w:val="00591924"/>
    <w:rsid w:val="005B5680"/>
    <w:rsid w:val="005C4925"/>
    <w:rsid w:val="005D6EDC"/>
    <w:rsid w:val="00621489"/>
    <w:rsid w:val="00672524"/>
    <w:rsid w:val="00672A82"/>
    <w:rsid w:val="006D1036"/>
    <w:rsid w:val="006F3086"/>
    <w:rsid w:val="00721CA6"/>
    <w:rsid w:val="00731F42"/>
    <w:rsid w:val="007677BC"/>
    <w:rsid w:val="007D7588"/>
    <w:rsid w:val="007E28F4"/>
    <w:rsid w:val="00816DD4"/>
    <w:rsid w:val="00821A73"/>
    <w:rsid w:val="00822E53"/>
    <w:rsid w:val="00880812"/>
    <w:rsid w:val="008C0B22"/>
    <w:rsid w:val="009B3BB1"/>
    <w:rsid w:val="009C602C"/>
    <w:rsid w:val="009C692F"/>
    <w:rsid w:val="009C7E31"/>
    <w:rsid w:val="009D04F1"/>
    <w:rsid w:val="00A2722D"/>
    <w:rsid w:val="00A46A92"/>
    <w:rsid w:val="00A524A1"/>
    <w:rsid w:val="00AE27A0"/>
    <w:rsid w:val="00B4284B"/>
    <w:rsid w:val="00B76BD6"/>
    <w:rsid w:val="00B8357C"/>
    <w:rsid w:val="00B92193"/>
    <w:rsid w:val="00BA35B4"/>
    <w:rsid w:val="00BC0CD2"/>
    <w:rsid w:val="00C739CA"/>
    <w:rsid w:val="00C74157"/>
    <w:rsid w:val="00C8291B"/>
    <w:rsid w:val="00C94088"/>
    <w:rsid w:val="00C943E7"/>
    <w:rsid w:val="00D519B1"/>
    <w:rsid w:val="00DA219B"/>
    <w:rsid w:val="00DA68C5"/>
    <w:rsid w:val="00DA765B"/>
    <w:rsid w:val="00DE1F09"/>
    <w:rsid w:val="00DE2545"/>
    <w:rsid w:val="00E255BC"/>
    <w:rsid w:val="00E74640"/>
    <w:rsid w:val="00EB02F6"/>
    <w:rsid w:val="00F20E88"/>
    <w:rsid w:val="00F474CA"/>
    <w:rsid w:val="00F93D54"/>
    <w:rsid w:val="00FA78F6"/>
    <w:rsid w:val="00FB6BDA"/>
    <w:rsid w:val="00FD2CF8"/>
    <w:rsid w:val="00FF4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9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D519B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D519B1"/>
    <w:pPr>
      <w:spacing w:after="200" w:line="276" w:lineRule="auto"/>
      <w:ind w:left="720"/>
      <w:contextualSpacing/>
    </w:pPr>
    <w:rPr>
      <w:sz w:val="28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244D8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4D8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DE1F0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E1F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E1F0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E1F0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39"/>
    <w:rsid w:val="001363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9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D519B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D519B1"/>
    <w:pPr>
      <w:spacing w:after="200" w:line="276" w:lineRule="auto"/>
      <w:ind w:left="720"/>
      <w:contextualSpacing/>
    </w:pPr>
    <w:rPr>
      <w:sz w:val="28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244D8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4D8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DE1F0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E1F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E1F0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E1F0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39"/>
    <w:rsid w:val="001363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1926</Words>
  <Characters>10981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Ощенко Е.А.</dc:creator>
  <cp:lastModifiedBy>Шульгина</cp:lastModifiedBy>
  <cp:revision>2</cp:revision>
  <cp:lastPrinted>2024-04-18T12:12:00Z</cp:lastPrinted>
  <dcterms:created xsi:type="dcterms:W3CDTF">2024-04-22T12:31:00Z</dcterms:created>
  <dcterms:modified xsi:type="dcterms:W3CDTF">2024-04-22T12:31:00Z</dcterms:modified>
</cp:coreProperties>
</file>