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EB" w:rsidRPr="0057723B" w:rsidRDefault="00216EEB" w:rsidP="00216E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7723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5"/>
        <w:gridCol w:w="6665"/>
      </w:tblGrid>
      <w:tr w:rsidR="00216EEB" w:rsidTr="00E3791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Default="00216EEB" w:rsidP="00E37915">
            <w:pPr>
              <w:pStyle w:val="ConsPlusNormal"/>
              <w:ind w:left="62" w:hanging="62"/>
              <w:rPr>
                <w:lang w:eastAsia="en-US"/>
              </w:rPr>
            </w:pPr>
            <w:r w:rsidRPr="0057723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Default="00216EEB" w:rsidP="00E3791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ПКРТИ составляет </w:t>
            </w:r>
            <w:r>
              <w:rPr>
                <w:sz w:val="28"/>
                <w:szCs w:val="28"/>
              </w:rPr>
              <w:br/>
              <w:t>95 099 373,99 тыс. руб., в том числе по источникам финансирования: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3 144 720,90 тыс. руб.;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84 590 697,47 тыс. руб.;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– 5 026 689,96 тыс. руб.;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внебюджетные источники – 2 337 265,66 тыс. руб.,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этапам реализации: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этап реализации – 27 900 327,87 тыс. руб., в том числе по источникам финансирования: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360 208,50 тыс. руб.;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22 808 612,09 тыс. руб.;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– 2 401 478,72 тыс. руб.;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внебюджетные источники – 2 330 028,56 тыс. руб.,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этап реализации – 67 199 046,12 тыс. руб., в том числе по источникам финансирования: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2 784 512,40 тыс. руб.;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61 782 085,38 тыс. руб.;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– 2 625 211,24 тыс. руб.;</w:t>
            </w:r>
          </w:p>
          <w:p w:rsidR="00216EEB" w:rsidRDefault="00216EEB" w:rsidP="00E3791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внебюджетные источники – 7 237,10 тыс. руб.</w:t>
            </w:r>
          </w:p>
        </w:tc>
      </w:tr>
    </w:tbl>
    <w:p w:rsidR="00216EEB" w:rsidRDefault="00216EEB" w:rsidP="00216EEB">
      <w:pPr>
        <w:jc w:val="right"/>
        <w:rPr>
          <w:rFonts w:eastAsia="Calibri"/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».</w:t>
      </w:r>
    </w:p>
    <w:p w:rsidR="00A94ED1" w:rsidRDefault="00A94ED1">
      <w:bookmarkStart w:id="0" w:name="_GoBack"/>
      <w:bookmarkEnd w:id="0"/>
    </w:p>
    <w:sectPr w:rsidR="00A9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EB"/>
    <w:rsid w:val="00216EEB"/>
    <w:rsid w:val="00A9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6EE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6EE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2024-05-03T07:56:00Z</dcterms:created>
  <dcterms:modified xsi:type="dcterms:W3CDTF">2024-05-03T07:56:00Z</dcterms:modified>
</cp:coreProperties>
</file>