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о результатах сделок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приватизации по </w:t>
      </w:r>
      <w:r w:rsidRPr="009C5E80">
        <w:rPr>
          <w:rFonts w:ascii="Times New Roman" w:hAnsi="Times New Roman"/>
          <w:i w:val="0"/>
          <w:sz w:val="26"/>
          <w:szCs w:val="26"/>
        </w:rPr>
        <w:t>итога</w:t>
      </w:r>
      <w:r>
        <w:rPr>
          <w:rFonts w:ascii="Times New Roman" w:hAnsi="Times New Roman"/>
          <w:i w:val="0"/>
          <w:sz w:val="26"/>
          <w:szCs w:val="26"/>
        </w:rPr>
        <w:t>м</w:t>
      </w:r>
      <w:r w:rsidRPr="009C5E80">
        <w:rPr>
          <w:rFonts w:ascii="Times New Roman" w:hAnsi="Times New Roman"/>
          <w:i w:val="0"/>
          <w:sz w:val="26"/>
          <w:szCs w:val="26"/>
        </w:rPr>
        <w:t xml:space="preserve"> аукциона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9C5E80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9C5E80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9C5E80">
        <w:rPr>
          <w:spacing w:val="-4"/>
          <w:sz w:val="24"/>
          <w:szCs w:val="24"/>
        </w:rPr>
        <w:t>Администрация городского округа город Воронеж</w:t>
      </w:r>
      <w:r>
        <w:rPr>
          <w:spacing w:val="-4"/>
          <w:sz w:val="24"/>
          <w:szCs w:val="24"/>
        </w:rPr>
        <w:t xml:space="preserve"> (продавец)</w:t>
      </w:r>
      <w:r w:rsidRPr="009C5E80">
        <w:rPr>
          <w:spacing w:val="-4"/>
          <w:sz w:val="24"/>
          <w:szCs w:val="24"/>
        </w:rPr>
        <w:t xml:space="preserve"> сообщает</w:t>
      </w:r>
      <w:r>
        <w:rPr>
          <w:spacing w:val="-4"/>
          <w:sz w:val="24"/>
          <w:szCs w:val="24"/>
        </w:rPr>
        <w:t xml:space="preserve"> о результатах сделок приватизации муниципального имущества по итогам проведения аукциона в электронной форме</w:t>
      </w:r>
      <w:r w:rsidRPr="00B66807">
        <w:rPr>
          <w:sz w:val="24"/>
          <w:szCs w:val="24"/>
        </w:rPr>
        <w:t xml:space="preserve"> </w:t>
      </w:r>
      <w:r w:rsidRPr="009C5E80">
        <w:rPr>
          <w:sz w:val="24"/>
          <w:szCs w:val="24"/>
        </w:rPr>
        <w:t>по продаже муниципального имущества</w:t>
      </w:r>
      <w:r>
        <w:rPr>
          <w:spacing w:val="-4"/>
          <w:sz w:val="24"/>
          <w:szCs w:val="24"/>
        </w:rPr>
        <w:t xml:space="preserve">, </w:t>
      </w:r>
      <w:r w:rsidR="008602AC">
        <w:rPr>
          <w:spacing w:val="-4"/>
          <w:sz w:val="24"/>
          <w:szCs w:val="24"/>
        </w:rPr>
        <w:t xml:space="preserve">назначенного на </w:t>
      </w:r>
      <w:r w:rsidR="00014680">
        <w:rPr>
          <w:spacing w:val="-4"/>
          <w:sz w:val="24"/>
          <w:szCs w:val="24"/>
        </w:rPr>
        <w:t>27</w:t>
      </w:r>
      <w:r w:rsidR="00D65312">
        <w:rPr>
          <w:spacing w:val="-4"/>
          <w:sz w:val="24"/>
          <w:szCs w:val="24"/>
        </w:rPr>
        <w:t xml:space="preserve"> </w:t>
      </w:r>
      <w:r w:rsidR="00BC55FF">
        <w:rPr>
          <w:spacing w:val="-4"/>
          <w:sz w:val="24"/>
          <w:szCs w:val="24"/>
        </w:rPr>
        <w:t>июня</w:t>
      </w:r>
      <w:r w:rsidRPr="009C5E80">
        <w:rPr>
          <w:sz w:val="24"/>
          <w:szCs w:val="24"/>
        </w:rPr>
        <w:t xml:space="preserve"> 20</w:t>
      </w:r>
      <w:r w:rsidR="007A6C13">
        <w:rPr>
          <w:sz w:val="24"/>
          <w:szCs w:val="24"/>
        </w:rPr>
        <w:t>2</w:t>
      </w:r>
      <w:r w:rsidR="009F0F0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 на электронной площадке </w:t>
      </w:r>
      <w:r w:rsidR="009F0F0A" w:rsidRPr="00D310C5">
        <w:rPr>
          <w:color w:val="000000"/>
          <w:sz w:val="24"/>
          <w:szCs w:val="24"/>
        </w:rPr>
        <w:t>АО «Сбербанк-АСТ» (utp.sberbank-ast.ru)</w:t>
      </w:r>
      <w:r w:rsidRPr="00BA139E">
        <w:rPr>
          <w:sz w:val="24"/>
          <w:szCs w:val="24"/>
        </w:rPr>
        <w:t xml:space="preserve">, </w:t>
      </w:r>
      <w:r w:rsidRPr="009C5E80">
        <w:rPr>
          <w:sz w:val="24"/>
          <w:szCs w:val="24"/>
        </w:rPr>
        <w:t>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составу участников и открыт</w:t>
      </w:r>
      <w:r>
        <w:rPr>
          <w:sz w:val="24"/>
          <w:szCs w:val="24"/>
        </w:rPr>
        <w:t>ого</w:t>
      </w:r>
      <w:r w:rsidRPr="009C5E80">
        <w:rPr>
          <w:sz w:val="24"/>
          <w:szCs w:val="24"/>
        </w:rPr>
        <w:t xml:space="preserve"> по форме подачи предложений о цене муниципального имущества.</w:t>
      </w:r>
      <w:proofErr w:type="gramEnd"/>
    </w:p>
    <w:p w:rsidR="00BA139E" w:rsidRPr="00B66807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B66807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сделок приватизации муниципального имущества указаны в таблице.</w:t>
      </w:r>
    </w:p>
    <w:p w:rsidR="00A65F51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118"/>
        <w:gridCol w:w="1560"/>
        <w:gridCol w:w="1842"/>
      </w:tblGrid>
      <w:tr w:rsidR="00405A4D" w:rsidRPr="00BC55FF" w:rsidTr="00BC55FF">
        <w:trPr>
          <w:cantSplit/>
          <w:trHeight w:val="8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BC55FF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BC55FF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BC55FF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BC55FF">
              <w:rPr>
                <w:b/>
                <w:sz w:val="19"/>
                <w:szCs w:val="19"/>
              </w:rPr>
              <w:t>кв</w:t>
            </w:r>
            <w:proofErr w:type="gramStart"/>
            <w:r w:rsidRPr="00BC55FF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BC55FF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BC55FF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BC55FF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BC55FF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BC55FF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BC55FF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BC55FF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014680" w:rsidRPr="00BC55FF" w:rsidTr="00BC55FF">
        <w:trPr>
          <w:trHeight w:val="6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80" w:rsidRPr="00196EDB" w:rsidRDefault="00014680" w:rsidP="00014680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  <w:r w:rsidRPr="00196EDB">
              <w:rPr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80" w:rsidRPr="00196EDB" w:rsidRDefault="00014680" w:rsidP="00014680">
            <w:pPr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г. Воронеж,</w:t>
            </w:r>
          </w:p>
          <w:p w:rsidR="00014680" w:rsidRPr="00196EDB" w:rsidRDefault="00014680" w:rsidP="00014680">
            <w:pPr>
              <w:widowControl w:val="0"/>
              <w:jc w:val="center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ул. Майская,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680" w:rsidRPr="007D6F5F" w:rsidRDefault="00014680" w:rsidP="00014680">
            <w:pPr>
              <w:widowControl w:val="0"/>
              <w:jc w:val="center"/>
              <w:rPr>
                <w:rFonts w:eastAsia="Calibri"/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436,3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680" w:rsidRPr="00196EDB" w:rsidRDefault="00014680" w:rsidP="004A1C3B">
            <w:pPr>
              <w:widowControl w:val="0"/>
              <w:rPr>
                <w:rFonts w:eastAsia="Calibri"/>
                <w:sz w:val="19"/>
                <w:szCs w:val="19"/>
                <w:highlight w:val="yellow"/>
              </w:rPr>
            </w:pPr>
            <w:r w:rsidRPr="00196EDB">
              <w:rPr>
                <w:sz w:val="19"/>
                <w:szCs w:val="19"/>
              </w:rPr>
              <w:t xml:space="preserve">Эксплуатационная база в </w:t>
            </w:r>
            <w:proofErr w:type="gramStart"/>
            <w:r w:rsidRPr="00196EDB">
              <w:rPr>
                <w:sz w:val="19"/>
                <w:szCs w:val="19"/>
              </w:rPr>
              <w:t>лит</w:t>
            </w:r>
            <w:proofErr w:type="gramEnd"/>
            <w:r w:rsidRPr="00196EDB">
              <w:rPr>
                <w:sz w:val="19"/>
                <w:szCs w:val="19"/>
              </w:rPr>
              <w:t>. А, Б, Б</w:t>
            </w:r>
            <w:proofErr w:type="gramStart"/>
            <w:r w:rsidRPr="00196EDB">
              <w:rPr>
                <w:sz w:val="19"/>
                <w:szCs w:val="19"/>
              </w:rPr>
              <w:t>1</w:t>
            </w:r>
            <w:proofErr w:type="gramEnd"/>
            <w:r w:rsidRPr="00196EDB">
              <w:rPr>
                <w:sz w:val="19"/>
                <w:szCs w:val="19"/>
              </w:rPr>
              <w:t xml:space="preserve">, Б2, Б3, В, В1, Ж, И, Г, 3, 4. Лит. А -  КПП - общей площадью 77,1 кв. м, этажность: 2; </w:t>
            </w:r>
            <w:proofErr w:type="gramStart"/>
            <w:r w:rsidRPr="00196EDB">
              <w:rPr>
                <w:sz w:val="19"/>
                <w:szCs w:val="19"/>
              </w:rPr>
              <w:t>Лит</w:t>
            </w:r>
            <w:proofErr w:type="gramEnd"/>
            <w:r w:rsidRPr="00196EDB">
              <w:rPr>
                <w:sz w:val="19"/>
                <w:szCs w:val="19"/>
              </w:rPr>
              <w:t>. Б, Б</w:t>
            </w:r>
            <w:proofErr w:type="gramStart"/>
            <w:r w:rsidRPr="00196EDB">
              <w:rPr>
                <w:sz w:val="19"/>
                <w:szCs w:val="19"/>
              </w:rPr>
              <w:t>1</w:t>
            </w:r>
            <w:proofErr w:type="gramEnd"/>
            <w:r w:rsidRPr="00196EDB">
              <w:rPr>
                <w:sz w:val="19"/>
                <w:szCs w:val="19"/>
              </w:rPr>
              <w:t>, Б2, Б3 - строительный цех - общей площадью 191,1 кв. м, этажность: 1; Лит. В, В1 - склад - общей площадью</w:t>
            </w:r>
            <w:r>
              <w:rPr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196EDB">
              <w:rPr>
                <w:sz w:val="19"/>
                <w:szCs w:val="19"/>
              </w:rPr>
              <w:t xml:space="preserve">85,6 кв. м, этажность: 1; Лит. </w:t>
            </w:r>
            <w:proofErr w:type="gramStart"/>
            <w:r w:rsidRPr="00196EDB">
              <w:rPr>
                <w:sz w:val="19"/>
                <w:szCs w:val="19"/>
              </w:rPr>
              <w:t>Ж</w:t>
            </w:r>
            <w:proofErr w:type="gramEnd"/>
            <w:r w:rsidRPr="00196EDB">
              <w:rPr>
                <w:sz w:val="19"/>
                <w:szCs w:val="19"/>
              </w:rPr>
              <w:t xml:space="preserve"> - объект незавершенного строительства готов</w:t>
            </w:r>
            <w:r>
              <w:rPr>
                <w:sz w:val="19"/>
                <w:szCs w:val="19"/>
              </w:rPr>
              <w:t xml:space="preserve">ностью 47%, площадью застройки </w:t>
            </w:r>
            <w:r w:rsidRPr="00196EDB">
              <w:rPr>
                <w:sz w:val="19"/>
                <w:szCs w:val="19"/>
              </w:rPr>
              <w:t xml:space="preserve">41,0 кв. м; </w:t>
            </w:r>
            <w:r>
              <w:rPr>
                <w:sz w:val="19"/>
                <w:szCs w:val="19"/>
              </w:rPr>
              <w:t xml:space="preserve">        </w:t>
            </w:r>
            <w:r w:rsidRPr="00196EDB">
              <w:rPr>
                <w:sz w:val="19"/>
                <w:szCs w:val="19"/>
              </w:rPr>
              <w:t xml:space="preserve">Лит. И - объект незавершенного строительства готовностью 47%, площадью застройки 39,7 кв. м; Лит. </w:t>
            </w:r>
            <w:proofErr w:type="gramStart"/>
            <w:r w:rsidRPr="00196EDB">
              <w:rPr>
                <w:sz w:val="19"/>
                <w:szCs w:val="19"/>
              </w:rPr>
              <w:t xml:space="preserve">Г - уборная </w:t>
            </w:r>
            <w:r>
              <w:rPr>
                <w:sz w:val="19"/>
                <w:szCs w:val="19"/>
              </w:rPr>
              <w:t>–</w:t>
            </w:r>
            <w:r w:rsidRPr="00196EDB">
              <w:rPr>
                <w:sz w:val="19"/>
                <w:szCs w:val="19"/>
              </w:rPr>
              <w:t xml:space="preserve"> площадью</w:t>
            </w:r>
            <w:r>
              <w:rPr>
                <w:sz w:val="19"/>
                <w:szCs w:val="19"/>
              </w:rPr>
              <w:t xml:space="preserve">             </w:t>
            </w:r>
            <w:r w:rsidRPr="00196EDB">
              <w:rPr>
                <w:sz w:val="19"/>
                <w:szCs w:val="19"/>
              </w:rPr>
              <w:t xml:space="preserve"> 1,8 кв. м; Лит. 3 - ограждение протяженностью 135,00 м; Лит. 4 - ограждение - протяженностью 116,00 м, назначение: нежилое, площадь застройки 436,3 кв. м, кадастровый номер: 36:34:0348019:269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80" w:rsidRPr="00C35CCF" w:rsidRDefault="00014680" w:rsidP="00014680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  <w:r w:rsidRPr="00C35CCF">
              <w:rPr>
                <w:sz w:val="19"/>
                <w:szCs w:val="19"/>
              </w:rPr>
              <w:t>4 648 500,00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680" w:rsidRPr="00196EDB" w:rsidRDefault="00014680" w:rsidP="00014680">
            <w:pPr>
              <w:tabs>
                <w:tab w:val="left" w:pos="1843"/>
              </w:tabs>
              <w:jc w:val="center"/>
              <w:rPr>
                <w:sz w:val="19"/>
                <w:szCs w:val="19"/>
                <w:highlight w:val="red"/>
              </w:rPr>
            </w:pPr>
            <w:r w:rsidRPr="00196EDB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196EDB">
              <w:rPr>
                <w:color w:val="000000"/>
                <w:sz w:val="19"/>
                <w:szCs w:val="19"/>
              </w:rPr>
              <w:t>Центрсервис</w:t>
            </w:r>
            <w:proofErr w:type="spellEnd"/>
            <w:r w:rsidRPr="00196EDB">
              <w:rPr>
                <w:color w:val="000000"/>
                <w:sz w:val="19"/>
                <w:szCs w:val="19"/>
              </w:rPr>
              <w:t>»</w:t>
            </w:r>
          </w:p>
        </w:tc>
      </w:tr>
      <w:tr w:rsidR="00014680" w:rsidRPr="00BC55FF" w:rsidTr="00BC55FF">
        <w:trPr>
          <w:trHeight w:val="6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0" w:rsidRPr="00BC55FF" w:rsidRDefault="00014680" w:rsidP="00014680">
            <w:pPr>
              <w:widowControl w:val="0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0" w:rsidRPr="00BC55FF" w:rsidRDefault="00014680" w:rsidP="0001468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0" w:rsidRPr="00196EDB" w:rsidRDefault="00014680" w:rsidP="00014680">
            <w:pPr>
              <w:widowControl w:val="0"/>
              <w:jc w:val="center"/>
              <w:rPr>
                <w:rFonts w:eastAsia="Calibri"/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>7574,0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0" w:rsidRPr="00196EDB" w:rsidRDefault="00014680" w:rsidP="00014680">
            <w:pPr>
              <w:widowControl w:val="0"/>
              <w:rPr>
                <w:sz w:val="19"/>
                <w:szCs w:val="19"/>
              </w:rPr>
            </w:pPr>
            <w:r w:rsidRPr="00196EDB">
              <w:rPr>
                <w:sz w:val="19"/>
                <w:szCs w:val="19"/>
              </w:rPr>
              <w:t xml:space="preserve">Земельный участок, </w:t>
            </w:r>
            <w:r w:rsidRPr="00196EDB">
              <w:rPr>
                <w:bCs/>
                <w:sz w:val="19"/>
                <w:szCs w:val="19"/>
                <w:lang w:eastAsia="en-US"/>
              </w:rPr>
              <w:t>площадь</w:t>
            </w:r>
            <w:r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Pr="00196EDB">
              <w:rPr>
                <w:sz w:val="19"/>
                <w:szCs w:val="19"/>
              </w:rPr>
              <w:t>7574,0</w:t>
            </w:r>
            <w:r w:rsidRPr="00196EDB">
              <w:rPr>
                <w:bCs/>
                <w:sz w:val="19"/>
                <w:szCs w:val="19"/>
                <w:lang w:eastAsia="en-US"/>
              </w:rPr>
              <w:t xml:space="preserve"> кв. м, </w:t>
            </w:r>
            <w:r w:rsidRPr="00196EDB">
              <w:rPr>
                <w:sz w:val="19"/>
                <w:szCs w:val="19"/>
              </w:rPr>
              <w:t>категория земель: земли населенных пунктов, виды разрешенного использования: эксплуатационная база, кадастровый номер: 36:34:0348018:147. Свободное.</w:t>
            </w:r>
          </w:p>
          <w:p w:rsidR="00014680" w:rsidRPr="00196EDB" w:rsidRDefault="00014680" w:rsidP="00014680">
            <w:pPr>
              <w:widowControl w:val="0"/>
              <w:rPr>
                <w:rFonts w:eastAsia="Calibri"/>
                <w:sz w:val="19"/>
                <w:szCs w:val="19"/>
                <w:highlight w:val="yellow"/>
              </w:rPr>
            </w:pPr>
            <w:r w:rsidRPr="00196EDB">
              <w:rPr>
                <w:sz w:val="19"/>
                <w:szCs w:val="19"/>
              </w:rPr>
              <w:t>В отношении земельного участка установлены ограничения, предусмотренные статьей 56 Земельного кодекса РФ (охранная зона объектов электросетевого хозяйства)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80" w:rsidRPr="00BC55FF" w:rsidRDefault="00014680" w:rsidP="00014680">
            <w:pPr>
              <w:tabs>
                <w:tab w:val="left" w:pos="1843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80" w:rsidRPr="00BC55FF" w:rsidRDefault="00014680" w:rsidP="00014680">
            <w:pPr>
              <w:tabs>
                <w:tab w:val="left" w:pos="1843"/>
              </w:tabs>
              <w:jc w:val="center"/>
              <w:rPr>
                <w:sz w:val="19"/>
                <w:szCs w:val="19"/>
                <w:highlight w:val="red"/>
              </w:rPr>
            </w:pP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14680"/>
    <w:rsid w:val="0008006C"/>
    <w:rsid w:val="001569CC"/>
    <w:rsid w:val="001846FC"/>
    <w:rsid w:val="001E79FA"/>
    <w:rsid w:val="001E7B63"/>
    <w:rsid w:val="0020086D"/>
    <w:rsid w:val="002A3994"/>
    <w:rsid w:val="00311EBB"/>
    <w:rsid w:val="00362C40"/>
    <w:rsid w:val="00401C4D"/>
    <w:rsid w:val="00405A4D"/>
    <w:rsid w:val="004A1C3B"/>
    <w:rsid w:val="00537E08"/>
    <w:rsid w:val="006F0B14"/>
    <w:rsid w:val="0074209E"/>
    <w:rsid w:val="00767BE1"/>
    <w:rsid w:val="007A6C13"/>
    <w:rsid w:val="00851A24"/>
    <w:rsid w:val="008602AC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D65312"/>
    <w:rsid w:val="00D8081B"/>
    <w:rsid w:val="00D862BB"/>
    <w:rsid w:val="00D94E2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45</cp:revision>
  <cp:lastPrinted>2023-03-02T08:47:00Z</cp:lastPrinted>
  <dcterms:created xsi:type="dcterms:W3CDTF">2019-03-14T08:12:00Z</dcterms:created>
  <dcterms:modified xsi:type="dcterms:W3CDTF">2023-07-05T06:50:00Z</dcterms:modified>
</cp:coreProperties>
</file>