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DB" w:rsidRDefault="004564DB" w:rsidP="004564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proofErr w:type="gramStart"/>
      <w:r w:rsidRPr="00CA05FF">
        <w:rPr>
          <w:rFonts w:ascii="Times New Roman" w:eastAsia="Times New Roman" w:hAnsi="Times New Roman" w:cs="Times New Roman"/>
          <w:noProof/>
          <w:sz w:val="28"/>
          <w:szCs w:val="28"/>
        </w:rPr>
        <w:t>В документацию</w:t>
      </w:r>
      <w:r w:rsidR="00992A0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47510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об аукционе </w:t>
      </w:r>
      <w:r w:rsidRPr="00CA05F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 проведении открытого по составу участников и форме подачи предложений аукциона </w:t>
      </w:r>
      <w:r w:rsidR="0066463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 электронной форме (реестровый номер 51Р) </w:t>
      </w:r>
      <w:r w:rsidRPr="00CA05FF">
        <w:rPr>
          <w:rFonts w:ascii="Times New Roman" w:eastAsia="Times New Roman" w:hAnsi="Times New Roman" w:cs="Times New Roman"/>
          <w:noProof/>
          <w:sz w:val="28"/>
          <w:szCs w:val="28"/>
        </w:rPr>
        <w:t>на право заключения договоров на установку и эксплуатацию рекламных конструкций на земельных участках, находящихся в муниципальной собственности городского округа город Воронеж, опубликованн</w:t>
      </w:r>
      <w:r w:rsidR="00865A04">
        <w:rPr>
          <w:rFonts w:ascii="Times New Roman" w:eastAsia="Times New Roman" w:hAnsi="Times New Roman" w:cs="Times New Roman"/>
          <w:noProof/>
          <w:sz w:val="28"/>
          <w:szCs w:val="28"/>
        </w:rPr>
        <w:t>ую</w:t>
      </w:r>
      <w:r w:rsidRPr="00CA05F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 газете «Берег» № 5</w:t>
      </w:r>
      <w:r w:rsidR="0066463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от 2</w:t>
      </w:r>
      <w:r w:rsidRPr="00CA05F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6 </w:t>
      </w:r>
      <w:r w:rsidR="00664638">
        <w:rPr>
          <w:rFonts w:ascii="Times New Roman" w:eastAsia="Times New Roman" w:hAnsi="Times New Roman" w:cs="Times New Roman"/>
          <w:noProof/>
          <w:sz w:val="28"/>
          <w:szCs w:val="28"/>
        </w:rPr>
        <w:t>января 2024</w:t>
      </w:r>
      <w:r w:rsidRPr="00CA05F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года, внести следующие изменения:</w:t>
      </w:r>
      <w:proofErr w:type="gramEnd"/>
    </w:p>
    <w:p w:rsidR="004564DB" w:rsidRDefault="004564DB" w:rsidP="004564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Приложение № 2 к документации </w:t>
      </w:r>
      <w:r w:rsidR="00865A04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об аукционе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дополнить информацией следующего содержания:</w:t>
      </w:r>
    </w:p>
    <w:p w:rsidR="00664638" w:rsidRPr="00664638" w:rsidRDefault="00664638" w:rsidP="006646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646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Допустимый дизайн рекламной конструкции типа </w:t>
      </w:r>
    </w:p>
    <w:p w:rsidR="00664638" w:rsidRPr="00664638" w:rsidRDefault="00664638" w:rsidP="006646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646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«электронный видеоэкран 4,0 х 12,0 м</w:t>
      </w:r>
      <w:bookmarkStart w:id="0" w:name="_GoBack"/>
      <w:bookmarkEnd w:id="0"/>
      <w:r w:rsidRPr="006646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664638" w:rsidRDefault="00664638" w:rsidP="004564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FD030A" w:rsidRDefault="004564DB">
      <w:r>
        <w:rPr>
          <w:noProof/>
        </w:rPr>
        <w:drawing>
          <wp:inline distT="0" distB="0" distL="0" distR="0">
            <wp:extent cx="6290945" cy="5723890"/>
            <wp:effectExtent l="19050" t="0" r="0" b="0"/>
            <wp:docPr id="2" name="Рисунок 2" descr="C:\Users\Sunn\Desktop\Торги экран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nn\Desktop\Торги экран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945" cy="572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4DB" w:rsidRDefault="004564DB"/>
    <w:p w:rsidR="00664638" w:rsidRDefault="00664638" w:rsidP="0066463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463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Технические характеристики </w:t>
      </w:r>
    </w:p>
    <w:p w:rsidR="004564DB" w:rsidRPr="00664638" w:rsidRDefault="00664638" w:rsidP="00664638">
      <w:pPr>
        <w:jc w:val="center"/>
        <w:rPr>
          <w:rFonts w:ascii="Times New Roman" w:hAnsi="Times New Roman" w:cs="Times New Roman"/>
        </w:rPr>
      </w:pPr>
      <w:r w:rsidRPr="00664638"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электронного видеоэкрана 4,0 х 12,0 м</w:t>
      </w:r>
    </w:p>
    <w:p w:rsidR="004564DB" w:rsidRDefault="004564DB">
      <w:r>
        <w:rPr>
          <w:noProof/>
        </w:rPr>
        <w:drawing>
          <wp:inline distT="0" distB="0" distL="0" distR="0">
            <wp:extent cx="6970234" cy="5440680"/>
            <wp:effectExtent l="19050" t="0" r="2066" b="0"/>
            <wp:docPr id="3" name="Рисунок 3" descr="C:\Users\Sunn\Desktop\Торги экран\Тех.ха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nn\Desktop\Торги экран\Тех.хар.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938" cy="5441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4DB" w:rsidRDefault="004564DB"/>
    <w:tbl>
      <w:tblPr>
        <w:tblW w:w="104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942"/>
        <w:gridCol w:w="1985"/>
        <w:gridCol w:w="2693"/>
      </w:tblGrid>
      <w:tr w:rsidR="00664638" w:rsidRPr="000D70C8" w:rsidTr="0070663E">
        <w:trPr>
          <w:trHeight w:val="230"/>
        </w:trPr>
        <w:tc>
          <w:tcPr>
            <w:tcW w:w="5778" w:type="dxa"/>
            <w:gridSpan w:val="2"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b/>
                <w:lang w:eastAsia="en-US"/>
              </w:rPr>
            </w:pPr>
            <w:r w:rsidRPr="000D70C8">
              <w:rPr>
                <w:rFonts w:ascii="Calibri" w:eastAsia="Calibri" w:hAnsi="Calibri"/>
                <w:b/>
                <w:lang w:eastAsia="en-US"/>
              </w:rPr>
              <w:t xml:space="preserve">Габариты конструкции: </w:t>
            </w:r>
          </w:p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ind w:left="860"/>
              <w:rPr>
                <w:rFonts w:ascii="Calibri" w:eastAsia="Calibri" w:hAnsi="Calibri"/>
                <w:lang w:eastAsia="en-US"/>
              </w:rPr>
            </w:pPr>
          </w:p>
        </w:tc>
      </w:tr>
      <w:tr w:rsidR="00664638" w:rsidRPr="000D70C8" w:rsidTr="0070663E">
        <w:trPr>
          <w:trHeight w:val="304"/>
        </w:trPr>
        <w:tc>
          <w:tcPr>
            <w:tcW w:w="2836" w:type="dxa"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b/>
                <w:lang w:eastAsia="en-US"/>
              </w:rPr>
            </w:pPr>
            <w:r w:rsidRPr="000D70C8">
              <w:rPr>
                <w:rFonts w:ascii="Calibri" w:eastAsia="Calibri" w:hAnsi="Calibri"/>
                <w:b/>
                <w:lang w:eastAsia="en-US"/>
              </w:rPr>
              <w:t xml:space="preserve">Ширина                               </w:t>
            </w:r>
          </w:p>
        </w:tc>
        <w:tc>
          <w:tcPr>
            <w:tcW w:w="2942" w:type="dxa"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0D70C8">
              <w:rPr>
                <w:rFonts w:ascii="Calibri" w:eastAsia="Calibri" w:hAnsi="Calibri"/>
                <w:lang w:eastAsia="en-US"/>
              </w:rPr>
              <w:t xml:space="preserve"> до 12200 мм</w:t>
            </w:r>
          </w:p>
        </w:tc>
        <w:tc>
          <w:tcPr>
            <w:tcW w:w="1985" w:type="dxa"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b/>
                <w:lang w:eastAsia="en-US"/>
              </w:rPr>
            </w:pPr>
            <w:r w:rsidRPr="000D70C8">
              <w:rPr>
                <w:rFonts w:ascii="Calibri" w:eastAsia="Calibri" w:hAnsi="Calibri"/>
                <w:b/>
                <w:lang w:eastAsia="en-US"/>
              </w:rPr>
              <w:t>Опорная стойка</w:t>
            </w:r>
          </w:p>
        </w:tc>
        <w:tc>
          <w:tcPr>
            <w:tcW w:w="2693" w:type="dxa"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0D70C8">
              <w:rPr>
                <w:rFonts w:ascii="Calibri" w:eastAsia="Calibri" w:hAnsi="Calibri"/>
                <w:lang w:eastAsia="en-US"/>
              </w:rPr>
              <w:t>Круглая профильная труба</w:t>
            </w:r>
          </w:p>
        </w:tc>
      </w:tr>
      <w:tr w:rsidR="00664638" w:rsidRPr="000D70C8" w:rsidTr="0070663E">
        <w:trPr>
          <w:trHeight w:val="297"/>
        </w:trPr>
        <w:tc>
          <w:tcPr>
            <w:tcW w:w="2836" w:type="dxa"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b/>
                <w:lang w:eastAsia="en-US"/>
              </w:rPr>
            </w:pPr>
            <w:r w:rsidRPr="000D70C8">
              <w:rPr>
                <w:rFonts w:ascii="Calibri" w:eastAsia="Calibri" w:hAnsi="Calibri"/>
                <w:b/>
                <w:lang w:eastAsia="en-US"/>
              </w:rPr>
              <w:t xml:space="preserve">Высота                                </w:t>
            </w:r>
          </w:p>
        </w:tc>
        <w:tc>
          <w:tcPr>
            <w:tcW w:w="2942" w:type="dxa"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0D70C8">
              <w:rPr>
                <w:rFonts w:ascii="Calibri" w:eastAsia="Calibri" w:hAnsi="Calibri"/>
                <w:lang w:eastAsia="en-US"/>
              </w:rPr>
              <w:t>до 4200 мм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b/>
                <w:lang w:eastAsia="en-US"/>
              </w:rPr>
            </w:pPr>
            <w:r w:rsidRPr="000D70C8">
              <w:rPr>
                <w:rFonts w:ascii="Calibri" w:eastAsia="Calibri" w:hAnsi="Calibri"/>
                <w:b/>
                <w:lang w:eastAsia="en-US"/>
              </w:rPr>
              <w:t>Фундамент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0D70C8">
              <w:rPr>
                <w:rFonts w:ascii="Calibri" w:eastAsia="Calibri" w:hAnsi="Calibri"/>
                <w:lang w:eastAsia="en-US"/>
              </w:rPr>
              <w:t>заглубляемый</w:t>
            </w:r>
          </w:p>
        </w:tc>
      </w:tr>
      <w:tr w:rsidR="00664638" w:rsidRPr="000D70C8" w:rsidTr="0070663E">
        <w:trPr>
          <w:trHeight w:val="297"/>
        </w:trPr>
        <w:tc>
          <w:tcPr>
            <w:tcW w:w="2836" w:type="dxa"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b/>
                <w:lang w:eastAsia="en-US"/>
              </w:rPr>
            </w:pPr>
            <w:r w:rsidRPr="000D70C8">
              <w:rPr>
                <w:rFonts w:ascii="Calibri" w:eastAsia="Calibri" w:hAnsi="Calibri"/>
                <w:b/>
                <w:lang w:eastAsia="en-US"/>
              </w:rPr>
              <w:t xml:space="preserve">Высота опорной стойки                              </w:t>
            </w:r>
          </w:p>
        </w:tc>
        <w:tc>
          <w:tcPr>
            <w:tcW w:w="2942" w:type="dxa"/>
            <w:shd w:val="clear" w:color="auto" w:fill="auto"/>
          </w:tcPr>
          <w:p w:rsidR="00664638" w:rsidRPr="000D70C8" w:rsidRDefault="00865A04" w:rsidP="0070663E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до </w:t>
            </w:r>
            <w:r w:rsidR="00664638" w:rsidRPr="000D70C8">
              <w:rPr>
                <w:rFonts w:ascii="Calibri" w:eastAsia="Calibri" w:hAnsi="Calibri"/>
                <w:lang w:eastAsia="en-US"/>
              </w:rPr>
              <w:t>5035 мм</w:t>
            </w:r>
          </w:p>
        </w:tc>
        <w:tc>
          <w:tcPr>
            <w:tcW w:w="1985" w:type="dxa"/>
            <w:vMerge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664638" w:rsidRPr="000D70C8" w:rsidTr="0070663E">
        <w:trPr>
          <w:trHeight w:val="509"/>
        </w:trPr>
        <w:tc>
          <w:tcPr>
            <w:tcW w:w="2836" w:type="dxa"/>
            <w:vMerge w:val="restart"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b/>
                <w:lang w:eastAsia="en-US"/>
              </w:rPr>
            </w:pPr>
            <w:r w:rsidRPr="000D70C8">
              <w:rPr>
                <w:rFonts w:ascii="Calibri" w:eastAsia="Calibri" w:hAnsi="Calibri"/>
                <w:b/>
                <w:lang w:eastAsia="en-US"/>
              </w:rPr>
              <w:t xml:space="preserve">Размер рекламного изображения                      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0D70C8">
              <w:rPr>
                <w:rFonts w:ascii="Calibri" w:eastAsia="Calibri" w:hAnsi="Calibri"/>
                <w:lang w:eastAsia="en-US"/>
              </w:rPr>
              <w:t>4000х12000 мм</w:t>
            </w:r>
          </w:p>
        </w:tc>
        <w:tc>
          <w:tcPr>
            <w:tcW w:w="1985" w:type="dxa"/>
            <w:vMerge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664638" w:rsidRPr="000D70C8" w:rsidTr="0070663E">
        <w:trPr>
          <w:trHeight w:val="203"/>
        </w:trPr>
        <w:tc>
          <w:tcPr>
            <w:tcW w:w="2836" w:type="dxa"/>
            <w:vMerge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942" w:type="dxa"/>
            <w:vMerge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b/>
                <w:lang w:eastAsia="en-US"/>
              </w:rPr>
            </w:pPr>
            <w:r w:rsidRPr="000D70C8">
              <w:rPr>
                <w:rFonts w:ascii="Calibri" w:eastAsia="Calibri" w:hAnsi="Calibri"/>
                <w:b/>
                <w:lang w:eastAsia="en-US"/>
              </w:rPr>
              <w:t xml:space="preserve">Тип смены изображения    </w:t>
            </w:r>
          </w:p>
        </w:tc>
        <w:tc>
          <w:tcPr>
            <w:tcW w:w="2693" w:type="dxa"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0D70C8">
              <w:rPr>
                <w:rFonts w:ascii="Calibri" w:eastAsia="Calibri" w:hAnsi="Calibri"/>
                <w:lang w:eastAsia="en-US"/>
              </w:rPr>
              <w:t>экран</w:t>
            </w:r>
          </w:p>
        </w:tc>
      </w:tr>
      <w:tr w:rsidR="00664638" w:rsidRPr="000D70C8" w:rsidTr="0070663E">
        <w:trPr>
          <w:trHeight w:val="247"/>
        </w:trPr>
        <w:tc>
          <w:tcPr>
            <w:tcW w:w="2836" w:type="dxa"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b/>
                <w:lang w:eastAsia="en-US"/>
              </w:rPr>
            </w:pPr>
            <w:r w:rsidRPr="000D70C8">
              <w:rPr>
                <w:rFonts w:ascii="Calibri" w:eastAsia="Calibri" w:hAnsi="Calibri"/>
                <w:b/>
                <w:lang w:eastAsia="en-US"/>
              </w:rPr>
              <w:t xml:space="preserve">Каркас                                 </w:t>
            </w:r>
          </w:p>
        </w:tc>
        <w:tc>
          <w:tcPr>
            <w:tcW w:w="2942" w:type="dxa"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0D70C8">
              <w:rPr>
                <w:rFonts w:ascii="Calibri" w:eastAsia="Calibri" w:hAnsi="Calibri"/>
                <w:lang w:eastAsia="en-US"/>
              </w:rPr>
              <w:t>металлический швеллер</w:t>
            </w:r>
          </w:p>
        </w:tc>
        <w:tc>
          <w:tcPr>
            <w:tcW w:w="1985" w:type="dxa"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b/>
                <w:lang w:eastAsia="en-US"/>
              </w:rPr>
            </w:pPr>
            <w:r w:rsidRPr="000D70C8">
              <w:rPr>
                <w:rFonts w:ascii="Calibri" w:eastAsia="Calibri" w:hAnsi="Calibri"/>
                <w:b/>
                <w:lang w:eastAsia="en-US"/>
              </w:rPr>
              <w:t>Цвет конструкции,</w:t>
            </w:r>
          </w:p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b/>
                <w:lang w:eastAsia="en-US"/>
              </w:rPr>
            </w:pPr>
            <w:r w:rsidRPr="000D70C8">
              <w:rPr>
                <w:rFonts w:ascii="Calibri" w:eastAsia="Calibri" w:hAnsi="Calibri"/>
                <w:b/>
                <w:lang w:eastAsia="en-US"/>
              </w:rPr>
              <w:t>опорной стойки</w:t>
            </w:r>
          </w:p>
        </w:tc>
        <w:tc>
          <w:tcPr>
            <w:tcW w:w="2693" w:type="dxa"/>
            <w:shd w:val="clear" w:color="auto" w:fill="auto"/>
          </w:tcPr>
          <w:p w:rsidR="00664638" w:rsidRPr="000D70C8" w:rsidRDefault="00664638" w:rsidP="0070663E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0D70C8">
              <w:rPr>
                <w:rFonts w:ascii="Calibri" w:eastAsia="Calibri" w:hAnsi="Calibri"/>
                <w:lang w:eastAsia="en-US"/>
              </w:rPr>
              <w:t>серый</w:t>
            </w:r>
          </w:p>
        </w:tc>
      </w:tr>
    </w:tbl>
    <w:p w:rsidR="004564DB" w:rsidRDefault="004564DB"/>
    <w:p w:rsidR="002F1C03" w:rsidRDefault="002F1C03"/>
    <w:sectPr w:rsidR="002F1C03" w:rsidSect="004564D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DB"/>
    <w:rsid w:val="000E4ECF"/>
    <w:rsid w:val="00190282"/>
    <w:rsid w:val="002F1C03"/>
    <w:rsid w:val="003406B4"/>
    <w:rsid w:val="004564DB"/>
    <w:rsid w:val="0047510D"/>
    <w:rsid w:val="00664638"/>
    <w:rsid w:val="0070663E"/>
    <w:rsid w:val="0080730F"/>
    <w:rsid w:val="00865A04"/>
    <w:rsid w:val="0087522D"/>
    <w:rsid w:val="00992A03"/>
    <w:rsid w:val="00CD2D27"/>
    <w:rsid w:val="00FD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4D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456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4D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56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4D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456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4D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56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</dc:creator>
  <cp:lastModifiedBy>Соколова И.В.</cp:lastModifiedBy>
  <cp:revision>6</cp:revision>
  <cp:lastPrinted>2019-08-27T12:25:00Z</cp:lastPrinted>
  <dcterms:created xsi:type="dcterms:W3CDTF">2024-01-29T08:45:00Z</dcterms:created>
  <dcterms:modified xsi:type="dcterms:W3CDTF">2024-01-29T10:18:00Z</dcterms:modified>
</cp:coreProperties>
</file>