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F8" w:rsidRDefault="009668FE" w:rsidP="00FF3604">
      <w:pPr>
        <w:pStyle w:val="a5"/>
        <w:jc w:val="left"/>
        <w:rPr>
          <w:cap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-182880</wp:posOffset>
            </wp:positionV>
            <wp:extent cx="1718310" cy="1292225"/>
            <wp:effectExtent l="0" t="0" r="0" b="3175"/>
            <wp:wrapNone/>
            <wp:docPr id="3" name="40B7FB62-B8E0-479E-BF3D-A98C161900C7" descr="cid:image005.png@01D55398.1A1F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B7FB62-B8E0-479E-BF3D-A98C161900C7" descr="cid:image005.png@01D55398.1A1F22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DF8" w:rsidRDefault="00643DF8" w:rsidP="00FF3604">
      <w:pPr>
        <w:pStyle w:val="a5"/>
        <w:jc w:val="left"/>
        <w:rPr>
          <w:caps/>
          <w:noProof/>
          <w:sz w:val="22"/>
          <w:szCs w:val="22"/>
        </w:rPr>
      </w:pPr>
    </w:p>
    <w:p w:rsidR="00147BFA" w:rsidRPr="001F4BC1" w:rsidRDefault="00147BFA" w:rsidP="001F4BC1">
      <w:pPr>
        <w:pStyle w:val="a5"/>
        <w:ind w:left="2694"/>
        <w:rPr>
          <w:caps/>
          <w:noProof/>
          <w:sz w:val="20"/>
          <w:szCs w:val="20"/>
        </w:rPr>
      </w:pPr>
      <w:r w:rsidRPr="001F4BC1">
        <w:rPr>
          <w:caps/>
          <w:noProof/>
          <w:sz w:val="20"/>
          <w:szCs w:val="20"/>
        </w:rPr>
        <w:t>Территориальный орган Федеральной службы</w:t>
      </w:r>
    </w:p>
    <w:p w:rsidR="00147BFA" w:rsidRPr="001F4BC1" w:rsidRDefault="00147BFA" w:rsidP="001F4BC1">
      <w:pPr>
        <w:pStyle w:val="a5"/>
        <w:ind w:left="2694"/>
        <w:rPr>
          <w:caps/>
          <w:noProof/>
          <w:sz w:val="20"/>
          <w:szCs w:val="20"/>
        </w:rPr>
      </w:pPr>
      <w:r w:rsidRPr="001F4BC1">
        <w:rPr>
          <w:caps/>
          <w:noProof/>
          <w:sz w:val="20"/>
          <w:szCs w:val="20"/>
        </w:rPr>
        <w:t>государственной статистики по Воронежской области</w:t>
      </w:r>
    </w:p>
    <w:p w:rsidR="001F4BC1" w:rsidRDefault="001F4BC1" w:rsidP="001F4BC1"/>
    <w:p w:rsidR="001F4BC1" w:rsidRPr="001F4BC1" w:rsidRDefault="001F4BC1" w:rsidP="001F4BC1"/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638"/>
        <w:gridCol w:w="5108"/>
      </w:tblGrid>
      <w:tr w:rsidR="00147BFA" w:rsidTr="00643DF8">
        <w:trPr>
          <w:trHeight w:val="378"/>
        </w:trPr>
        <w:tc>
          <w:tcPr>
            <w:tcW w:w="4638" w:type="dxa"/>
            <w:tcBorders>
              <w:bottom w:val="thinThickThinSmallGap" w:sz="24" w:space="0" w:color="800000"/>
            </w:tcBorders>
            <w:vAlign w:val="center"/>
          </w:tcPr>
          <w:p w:rsidR="00147BFA" w:rsidRPr="00F9653D" w:rsidRDefault="00147BFA" w:rsidP="000A7440">
            <w:pP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5108" w:type="dxa"/>
            <w:tcBorders>
              <w:bottom w:val="thinThickThinSmallGap" w:sz="24" w:space="0" w:color="800000"/>
            </w:tcBorders>
            <w:vAlign w:val="center"/>
          </w:tcPr>
          <w:p w:rsidR="00147BFA" w:rsidRPr="00403FC9" w:rsidRDefault="00147BFA" w:rsidP="003C3B5C">
            <w:pPr>
              <w:pStyle w:val="2"/>
            </w:pPr>
          </w:p>
        </w:tc>
      </w:tr>
    </w:tbl>
    <w:p w:rsidR="00EB4192" w:rsidRDefault="001B5228" w:rsidP="00EB4192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</w:t>
      </w:r>
      <w:r w:rsidR="00482C13">
        <w:rPr>
          <w:rFonts w:ascii="Arial" w:hAnsi="Arial" w:cs="Arial"/>
          <w:sz w:val="24"/>
        </w:rPr>
        <w:t>1</w:t>
      </w:r>
      <w:r w:rsidR="00EB4192">
        <w:rPr>
          <w:rFonts w:ascii="Arial" w:hAnsi="Arial" w:cs="Arial"/>
          <w:sz w:val="24"/>
        </w:rPr>
        <w:t>.0</w:t>
      </w:r>
      <w:r w:rsidR="00EB4192">
        <w:rPr>
          <w:rFonts w:ascii="Arial" w:hAnsi="Arial" w:cs="Arial"/>
          <w:color w:val="595959"/>
          <w:sz w:val="24"/>
        </w:rPr>
        <w:t>6.2020</w:t>
      </w:r>
    </w:p>
    <w:p w:rsidR="001B5228" w:rsidRDefault="001B5228" w:rsidP="001B5228">
      <w:pP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ЭКОНОМИКА </w:t>
      </w:r>
      <w:proofErr w:type="gramStart"/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ВОРОНЕЖСКОЙ</w:t>
      </w:r>
      <w:proofErr w:type="gramEnd"/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:rsidR="007B44E4" w:rsidRDefault="001B5228" w:rsidP="001B5228">
      <w:pP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ОБЛАСТИ В НАСТОЯЩЕЕ ВРЕМЯ</w:t>
      </w:r>
    </w:p>
    <w:p w:rsidR="001B5228" w:rsidRPr="001B5228" w:rsidRDefault="001B5228" w:rsidP="001B5228">
      <w:pPr>
        <w:ind w:left="3544"/>
        <w:jc w:val="both"/>
        <w:rPr>
          <w:rFonts w:ascii="Arial" w:hAnsi="Arial" w:cs="Arial"/>
          <w:b/>
          <w:bCs/>
          <w:color w:val="4F4F4F"/>
        </w:rPr>
      </w:pPr>
      <w:r w:rsidRPr="001B5228">
        <w:rPr>
          <w:rFonts w:ascii="Arial" w:hAnsi="Arial" w:cs="Arial"/>
          <w:b/>
          <w:bCs/>
          <w:color w:val="4F4F4F"/>
        </w:rPr>
        <w:t>Какова же позиция экономики Воронежской области в Росси</w:t>
      </w:r>
      <w:r w:rsidRPr="001B5228">
        <w:rPr>
          <w:rFonts w:ascii="Arial" w:hAnsi="Arial" w:cs="Arial"/>
          <w:b/>
          <w:bCs/>
          <w:color w:val="4F4F4F"/>
        </w:rPr>
        <w:t>й</w:t>
      </w:r>
      <w:r w:rsidRPr="001B5228">
        <w:rPr>
          <w:rFonts w:ascii="Arial" w:hAnsi="Arial" w:cs="Arial"/>
          <w:b/>
          <w:bCs/>
          <w:color w:val="4F4F4F"/>
        </w:rPr>
        <w:t>ской Федерации в настоящее время? Каковы ее слабые и сил</w:t>
      </w:r>
      <w:r w:rsidRPr="001B5228">
        <w:rPr>
          <w:rFonts w:ascii="Arial" w:hAnsi="Arial" w:cs="Arial"/>
          <w:b/>
          <w:bCs/>
          <w:color w:val="4F4F4F"/>
        </w:rPr>
        <w:t>ь</w:t>
      </w:r>
      <w:r w:rsidRPr="001B5228">
        <w:rPr>
          <w:rFonts w:ascii="Arial" w:hAnsi="Arial" w:cs="Arial"/>
          <w:b/>
          <w:bCs/>
          <w:color w:val="4F4F4F"/>
        </w:rPr>
        <w:t>ные стороны?</w:t>
      </w:r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4F4F4F"/>
        </w:rPr>
      </w:pPr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  <w:r w:rsidRPr="00863174">
        <w:rPr>
          <w:rFonts w:ascii="Arial" w:hAnsi="Arial" w:cs="Arial"/>
          <w:b/>
          <w:bCs/>
          <w:color w:val="C00000"/>
        </w:rPr>
        <w:t xml:space="preserve">Место Воронежской области </w:t>
      </w:r>
      <w:bookmarkStart w:id="0" w:name="_GoBack"/>
      <w:bookmarkEnd w:id="0"/>
      <w:r w:rsidRPr="00863174">
        <w:rPr>
          <w:rFonts w:ascii="Arial" w:hAnsi="Arial" w:cs="Arial"/>
          <w:b/>
          <w:bCs/>
          <w:color w:val="C00000"/>
        </w:rPr>
        <w:t>среди субъектов Российской Федерации</w:t>
      </w:r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  <w:r w:rsidRPr="00863174">
        <w:rPr>
          <w:rFonts w:ascii="Arial" w:hAnsi="Arial" w:cs="Arial"/>
          <w:b/>
          <w:bCs/>
          <w:color w:val="C00000"/>
        </w:rPr>
        <w:t>в 2019 году</w:t>
      </w:r>
    </w:p>
    <w:p w:rsidR="001B5228" w:rsidRDefault="001B5228" w:rsidP="001B5228">
      <w:pPr>
        <w:shd w:val="clear" w:color="auto" w:fill="FFFFFF"/>
        <w:jc w:val="center"/>
        <w:rPr>
          <w:rFonts w:ascii="Arial" w:hAnsi="Arial" w:cs="Arial"/>
          <w:bCs/>
          <w:i/>
          <w:color w:val="4F4F4F"/>
        </w:rPr>
      </w:pPr>
      <w:r w:rsidRPr="00863174">
        <w:rPr>
          <w:rFonts w:ascii="Arial" w:hAnsi="Arial" w:cs="Arial"/>
          <w:bCs/>
          <w:i/>
          <w:color w:val="4F4F4F"/>
        </w:rPr>
        <w:t>(показатели приведены в расчете на душу населения)</w:t>
      </w:r>
    </w:p>
    <w:tbl>
      <w:tblPr>
        <w:tblStyle w:val="af2"/>
        <w:tblW w:w="9713" w:type="dxa"/>
        <w:tblLook w:val="04A0" w:firstRow="1" w:lastRow="0" w:firstColumn="1" w:lastColumn="0" w:noHBand="0" w:noVBand="1"/>
      </w:tblPr>
      <w:tblGrid>
        <w:gridCol w:w="5778"/>
        <w:gridCol w:w="1383"/>
        <w:gridCol w:w="1276"/>
        <w:gridCol w:w="1276"/>
      </w:tblGrid>
      <w:tr w:rsidR="001B5228" w:rsidRPr="001B5228" w:rsidTr="00D751B2">
        <w:trPr>
          <w:trHeight w:val="294"/>
        </w:trPr>
        <w:tc>
          <w:tcPr>
            <w:tcW w:w="5778" w:type="dxa"/>
            <w:vMerge w:val="restart"/>
            <w:shd w:val="clear" w:color="auto" w:fill="B6DDE8" w:themeFill="accent5" w:themeFillTint="66"/>
            <w:vAlign w:val="center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3935" w:type="dxa"/>
            <w:gridSpan w:val="3"/>
            <w:shd w:val="clear" w:color="auto" w:fill="B6DDE8" w:themeFill="accent5" w:themeFillTint="66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Место</w:t>
            </w:r>
          </w:p>
        </w:tc>
      </w:tr>
      <w:tr w:rsidR="001B5228" w:rsidRPr="001B5228" w:rsidTr="00D751B2">
        <w:trPr>
          <w:trHeight w:val="297"/>
        </w:trPr>
        <w:tc>
          <w:tcPr>
            <w:tcW w:w="5778" w:type="dxa"/>
            <w:vMerge/>
            <w:shd w:val="clear" w:color="auto" w:fill="99FFCC"/>
          </w:tcPr>
          <w:p w:rsidR="001B5228" w:rsidRPr="001B5228" w:rsidRDefault="001B5228" w:rsidP="00D751B2">
            <w:pPr>
              <w:shd w:val="clear" w:color="auto" w:fill="FFFFFF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99FFCC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в России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в ЦФО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в ЦЧР</w:t>
            </w:r>
          </w:p>
        </w:tc>
      </w:tr>
      <w:tr w:rsidR="001B5228" w:rsidRPr="001B5228" w:rsidTr="00D751B2">
        <w:trPr>
          <w:trHeight w:val="415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Объем работ и услуг, выполненных по виду деятел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ь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ности «Строительство»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</w:t>
            </w:r>
          </w:p>
        </w:tc>
      </w:tr>
      <w:tr w:rsidR="001B5228" w:rsidRPr="001B5228" w:rsidTr="00D751B2">
        <w:trPr>
          <w:trHeight w:val="271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Объем отгруженных товаров собственного произво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д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ства, выполненных работ и услуг собственными с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и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лами по виду деятельности «Обеспечение электрич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е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ской энергией, газом и паром; кондиционирование воздуха»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</w:tc>
      </w:tr>
      <w:tr w:rsidR="001B5228" w:rsidRPr="001B5228" w:rsidTr="00D751B2">
        <w:trPr>
          <w:trHeight w:val="223"/>
        </w:trPr>
        <w:tc>
          <w:tcPr>
            <w:tcW w:w="5778" w:type="dxa"/>
            <w:shd w:val="clear" w:color="auto" w:fill="auto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</w:t>
            </w:r>
          </w:p>
        </w:tc>
      </w:tr>
      <w:tr w:rsidR="001B5228" w:rsidRPr="001B5228" w:rsidTr="00D751B2">
        <w:trPr>
          <w:trHeight w:val="431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Производство основных продуктов животноводства в хозяйствах всех категорий: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1B5228" w:rsidRPr="001B5228" w:rsidTr="00D751B2">
        <w:trPr>
          <w:trHeight w:val="223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мясо (в убойном весе)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</w:tr>
      <w:tr w:rsidR="001B5228" w:rsidRPr="001B5228" w:rsidTr="00D751B2">
        <w:trPr>
          <w:trHeight w:val="127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молоко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</w:tc>
      </w:tr>
      <w:tr w:rsidR="001B5228" w:rsidRPr="001B5228" w:rsidTr="00D751B2">
        <w:trPr>
          <w:trHeight w:val="159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яйца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</w:tc>
      </w:tr>
      <w:tr w:rsidR="001B5228" w:rsidRPr="001B5228" w:rsidTr="00D751B2">
        <w:trPr>
          <w:trHeight w:val="206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 xml:space="preserve">Валовый сбор: 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1B5228" w:rsidRPr="001B5228" w:rsidTr="00D751B2">
        <w:trPr>
          <w:trHeight w:val="206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овощей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</w:t>
            </w:r>
          </w:p>
        </w:tc>
      </w:tr>
      <w:tr w:rsidR="001B5228" w:rsidRPr="001B5228" w:rsidTr="00D751B2">
        <w:trPr>
          <w:trHeight w:val="206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зерновых культур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</w:tr>
      <w:tr w:rsidR="001B5228" w:rsidRPr="001B5228" w:rsidTr="00D751B2">
        <w:trPr>
          <w:trHeight w:val="206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подсолнечника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</w:tc>
      </w:tr>
      <w:tr w:rsidR="001B5228" w:rsidRPr="001B5228" w:rsidTr="00D751B2">
        <w:trPr>
          <w:trHeight w:val="206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ind w:left="284"/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– сахарной свеклы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</w:t>
            </w:r>
          </w:p>
        </w:tc>
      </w:tr>
      <w:tr w:rsidR="001B5228" w:rsidRPr="001B5228" w:rsidTr="00D751B2">
        <w:trPr>
          <w:trHeight w:val="206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</w:t>
            </w:r>
          </w:p>
        </w:tc>
      </w:tr>
      <w:tr w:rsidR="001B5228" w:rsidRPr="001B5228" w:rsidTr="00D751B2">
        <w:trPr>
          <w:trHeight w:val="109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Объем платных услуг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</w:tc>
      </w:tr>
      <w:tr w:rsidR="001B5228" w:rsidRPr="001B5228" w:rsidTr="00D751B2">
        <w:trPr>
          <w:trHeight w:val="155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Среднедушевые денежные доходы населения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</w:tc>
      </w:tr>
      <w:tr w:rsidR="001B5228" w:rsidRPr="001B5228" w:rsidTr="00D751B2">
        <w:trPr>
          <w:trHeight w:val="485"/>
        </w:trPr>
        <w:tc>
          <w:tcPr>
            <w:tcW w:w="5778" w:type="dxa"/>
            <w:vAlign w:val="center"/>
          </w:tcPr>
          <w:p w:rsidR="001B5228" w:rsidRPr="001B5228" w:rsidRDefault="001B5228" w:rsidP="00D751B2">
            <w:pPr>
              <w:jc w:val="both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Среднемесячная номинальная начисленная зарабо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т</w:t>
            </w: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ная плата одного работающего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D751B2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</w:tc>
      </w:tr>
    </w:tbl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4F4F4F"/>
        </w:rPr>
      </w:pPr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  <w:r w:rsidRPr="00863174">
        <w:rPr>
          <w:rFonts w:ascii="Arial" w:hAnsi="Arial" w:cs="Arial"/>
          <w:b/>
          <w:bCs/>
          <w:color w:val="C00000"/>
        </w:rPr>
        <w:t xml:space="preserve">Доля Воронежской области в экономике и социальной сфере </w:t>
      </w:r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  <w:r w:rsidRPr="00863174">
        <w:rPr>
          <w:rFonts w:ascii="Arial" w:hAnsi="Arial" w:cs="Arial"/>
          <w:b/>
          <w:bCs/>
          <w:color w:val="C00000"/>
        </w:rPr>
        <w:t>России и Центрального федерального округа в 2019 году</w:t>
      </w:r>
    </w:p>
    <w:tbl>
      <w:tblPr>
        <w:tblStyle w:val="af2"/>
        <w:tblW w:w="9713" w:type="dxa"/>
        <w:tblLook w:val="04A0" w:firstRow="1" w:lastRow="0" w:firstColumn="1" w:lastColumn="0" w:noHBand="0" w:noVBand="1"/>
      </w:tblPr>
      <w:tblGrid>
        <w:gridCol w:w="5778"/>
        <w:gridCol w:w="1383"/>
        <w:gridCol w:w="1276"/>
        <w:gridCol w:w="1276"/>
      </w:tblGrid>
      <w:tr w:rsidR="001B5228" w:rsidRPr="001B5228" w:rsidTr="00D751B2">
        <w:trPr>
          <w:trHeight w:val="294"/>
        </w:trPr>
        <w:tc>
          <w:tcPr>
            <w:tcW w:w="5778" w:type="dxa"/>
            <w:vMerge w:val="restart"/>
            <w:shd w:val="clear" w:color="auto" w:fill="B6DDE8" w:themeFill="accent5" w:themeFillTint="66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3935" w:type="dxa"/>
            <w:gridSpan w:val="3"/>
            <w:shd w:val="clear" w:color="auto" w:fill="B6DDE8" w:themeFill="accent5" w:themeFillTint="66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Доля, %</w:t>
            </w:r>
          </w:p>
        </w:tc>
      </w:tr>
      <w:tr w:rsidR="001B5228" w:rsidRPr="001B5228" w:rsidTr="00D751B2">
        <w:trPr>
          <w:trHeight w:val="280"/>
        </w:trPr>
        <w:tc>
          <w:tcPr>
            <w:tcW w:w="5778" w:type="dxa"/>
            <w:vMerge/>
            <w:shd w:val="clear" w:color="auto" w:fill="FFC000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99FFCC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 России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 ЦФО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 ЦЧР</w:t>
            </w:r>
          </w:p>
        </w:tc>
      </w:tr>
      <w:tr w:rsidR="001B5228" w:rsidRPr="001B5228" w:rsidTr="00D751B2">
        <w:trPr>
          <w:trHeight w:val="289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Число предприятий и организаций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3.7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35.6</w:t>
            </w:r>
          </w:p>
        </w:tc>
      </w:tr>
      <w:tr w:rsidR="001B5228" w:rsidRPr="001B5228" w:rsidTr="00D751B2">
        <w:trPr>
          <w:trHeight w:val="269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5.3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33.6</w:t>
            </w:r>
          </w:p>
        </w:tc>
      </w:tr>
      <w:tr w:rsidR="001B5228" w:rsidRPr="001B5228" w:rsidTr="00D751B2">
        <w:trPr>
          <w:trHeight w:val="271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Объем отгруженных товаров собственного произво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д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ства, выполненных работ и услуг собственными с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и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лами по виду деятельности «Обеспечение электрич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е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ской энергией, газом и паром; кондиционирование воздуха»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6.4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47.3</w:t>
            </w:r>
          </w:p>
        </w:tc>
      </w:tr>
      <w:tr w:rsidR="001B5228" w:rsidRPr="001B5228" w:rsidTr="00D751B2">
        <w:trPr>
          <w:trHeight w:val="411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Объем работ и услуг, выполненных по виду деятел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ь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ности «Строительство»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1.4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5.7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30.2</w:t>
            </w:r>
          </w:p>
        </w:tc>
      </w:tr>
      <w:tr w:rsidR="001B5228" w:rsidRPr="001B5228" w:rsidTr="00D751B2">
        <w:trPr>
          <w:trHeight w:val="295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2.3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7.3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32.0</w:t>
            </w:r>
          </w:p>
        </w:tc>
      </w:tr>
    </w:tbl>
    <w:p w:rsidR="001B5228" w:rsidRPr="001B5228" w:rsidRDefault="001B5228" w:rsidP="001B5228">
      <w:pPr>
        <w:rPr>
          <w:rFonts w:ascii="Arial" w:hAnsi="Arial" w:cs="Arial"/>
          <w:color w:val="595959"/>
        </w:rPr>
      </w:pPr>
      <w:r w:rsidRPr="001B5228">
        <w:rPr>
          <w:rFonts w:ascii="Arial" w:hAnsi="Arial" w:cs="Arial"/>
          <w:color w:val="595959"/>
        </w:rPr>
        <w:br w:type="page"/>
      </w:r>
      <w:r w:rsidRPr="001B5228">
        <w:rPr>
          <w:rFonts w:ascii="Arial" w:hAnsi="Arial" w:cs="Arial"/>
          <w:color w:val="595959"/>
        </w:rPr>
        <w:lastRenderedPageBreak/>
        <w:t>Продолжение</w:t>
      </w:r>
    </w:p>
    <w:tbl>
      <w:tblPr>
        <w:tblStyle w:val="af2"/>
        <w:tblW w:w="9713" w:type="dxa"/>
        <w:tblLook w:val="04A0" w:firstRow="1" w:lastRow="0" w:firstColumn="1" w:lastColumn="0" w:noHBand="0" w:noVBand="1"/>
      </w:tblPr>
      <w:tblGrid>
        <w:gridCol w:w="5778"/>
        <w:gridCol w:w="1383"/>
        <w:gridCol w:w="1276"/>
        <w:gridCol w:w="1276"/>
      </w:tblGrid>
      <w:tr w:rsidR="001B5228" w:rsidRPr="001B5228" w:rsidTr="00D751B2">
        <w:trPr>
          <w:trHeight w:val="294"/>
        </w:trPr>
        <w:tc>
          <w:tcPr>
            <w:tcW w:w="5778" w:type="dxa"/>
            <w:vMerge w:val="restart"/>
            <w:shd w:val="clear" w:color="auto" w:fill="B6DDE8" w:themeFill="accent5" w:themeFillTint="66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3935" w:type="dxa"/>
            <w:gridSpan w:val="3"/>
            <w:shd w:val="clear" w:color="auto" w:fill="B6DDE8" w:themeFill="accent5" w:themeFillTint="66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Доля, %</w:t>
            </w:r>
          </w:p>
        </w:tc>
      </w:tr>
      <w:tr w:rsidR="001B5228" w:rsidRPr="001B5228" w:rsidTr="00D751B2">
        <w:trPr>
          <w:trHeight w:val="280"/>
        </w:trPr>
        <w:tc>
          <w:tcPr>
            <w:tcW w:w="5778" w:type="dxa"/>
            <w:vMerge/>
            <w:shd w:val="clear" w:color="auto" w:fill="FFC000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99FFCC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 России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 ЦФО</w:t>
            </w:r>
          </w:p>
        </w:tc>
        <w:tc>
          <w:tcPr>
            <w:tcW w:w="1276" w:type="dxa"/>
            <w:shd w:val="clear" w:color="auto" w:fill="99FFCC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 ЦЧР</w:t>
            </w:r>
          </w:p>
        </w:tc>
      </w:tr>
      <w:tr w:rsidR="001B5228" w:rsidRPr="001B5228" w:rsidTr="00D751B2">
        <w:trPr>
          <w:trHeight w:val="271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Производство: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  <w:tr w:rsidR="001B5228" w:rsidRPr="001B5228" w:rsidTr="00D751B2">
        <w:trPr>
          <w:trHeight w:val="271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мяса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3.5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9.6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14.3</w:t>
            </w:r>
          </w:p>
        </w:tc>
      </w:tr>
      <w:tr w:rsidR="001B5228" w:rsidRPr="001B5228" w:rsidTr="00D751B2">
        <w:trPr>
          <w:trHeight w:val="276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молока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3.1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16.3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40.1</w:t>
            </w:r>
          </w:p>
        </w:tc>
      </w:tr>
      <w:tr w:rsidR="001B5228" w:rsidRPr="001B5228" w:rsidTr="00D751B2">
        <w:trPr>
          <w:trHeight w:val="265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яиц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1.7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7.5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21.9</w:t>
            </w: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Валовый сбор: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зерновых культур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4.2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16.6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25.5</w:t>
            </w: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сахарной свеклы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12.6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24.2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27.6</w:t>
            </w: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подсолнечника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8.3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31.9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35.4</w:t>
            </w: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– овощей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3.1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16.9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39.9</w:t>
            </w:r>
          </w:p>
        </w:tc>
      </w:tr>
      <w:tr w:rsidR="001B5228" w:rsidRPr="001B5228" w:rsidTr="00D751B2">
        <w:trPr>
          <w:trHeight w:val="28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1.7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5.0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35.3</w:t>
            </w:r>
          </w:p>
        </w:tc>
      </w:tr>
      <w:tr w:rsidR="001B5228" w:rsidRPr="001B5228" w:rsidTr="00D751B2">
        <w:trPr>
          <w:trHeight w:val="273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Объем платных услуг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3.9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33.4</w:t>
            </w:r>
          </w:p>
        </w:tc>
      </w:tr>
      <w:tr w:rsidR="001B5228" w:rsidRPr="001B5228" w:rsidTr="00D751B2">
        <w:trPr>
          <w:trHeight w:val="627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Численность безработных, состоящих на учете в государственных учреждениях службы занятости насел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е</w:t>
            </w: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ния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1.4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8.0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40.8</w:t>
            </w:r>
          </w:p>
        </w:tc>
      </w:tr>
      <w:tr w:rsidR="001B5228" w:rsidRPr="001B5228" w:rsidTr="00D751B2">
        <w:trPr>
          <w:trHeight w:val="275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1.6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5.9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32.6</w:t>
            </w:r>
          </w:p>
        </w:tc>
      </w:tr>
      <w:tr w:rsidR="001B5228" w:rsidRPr="001B5228" w:rsidTr="00D751B2">
        <w:trPr>
          <w:trHeight w:val="280"/>
        </w:trPr>
        <w:tc>
          <w:tcPr>
            <w:tcW w:w="5778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 xml:space="preserve">Число </w:t>
            </w:r>
            <w:proofErr w:type="gramStart"/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1383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1.3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5.3</w:t>
            </w:r>
          </w:p>
        </w:tc>
        <w:tc>
          <w:tcPr>
            <w:tcW w:w="1276" w:type="dxa"/>
            <w:vAlign w:val="center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1B5228">
              <w:rPr>
                <w:rFonts w:ascii="Arial" w:hAnsi="Arial" w:cs="Arial"/>
                <w:color w:val="595959"/>
                <w:sz w:val="20"/>
                <w:szCs w:val="20"/>
              </w:rPr>
              <w:t>32.9</w:t>
            </w:r>
          </w:p>
        </w:tc>
      </w:tr>
    </w:tbl>
    <w:p w:rsidR="001B5228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  <w:bookmarkStart w:id="1" w:name="_Toc41489224"/>
    </w:p>
    <w:p w:rsidR="001B5228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C00000"/>
        </w:rPr>
      </w:pPr>
      <w:r w:rsidRPr="00863174">
        <w:rPr>
          <w:rFonts w:ascii="Arial" w:hAnsi="Arial" w:cs="Arial"/>
          <w:b/>
          <w:bCs/>
          <w:color w:val="C00000"/>
        </w:rPr>
        <w:t>Один день Воронежской области</w:t>
      </w:r>
      <w:proofErr w:type="gramStart"/>
      <w:r w:rsidRPr="00863174">
        <w:rPr>
          <w:rFonts w:ascii="Arial" w:hAnsi="Arial" w:cs="Arial"/>
          <w:b/>
          <w:bCs/>
          <w:color w:val="C00000"/>
          <w:vertAlign w:val="superscript"/>
        </w:rPr>
        <w:t>1</w:t>
      </w:r>
      <w:proofErr w:type="gramEnd"/>
      <w:r w:rsidRPr="00863174">
        <w:rPr>
          <w:rFonts w:ascii="Arial" w:hAnsi="Arial" w:cs="Arial"/>
          <w:b/>
          <w:bCs/>
          <w:color w:val="C00000"/>
          <w:vertAlign w:val="superscript"/>
        </w:rPr>
        <w:t>)</w:t>
      </w:r>
      <w:bookmarkEnd w:id="1"/>
    </w:p>
    <w:p w:rsidR="001B5228" w:rsidRPr="00863174" w:rsidRDefault="001B5228" w:rsidP="001B5228">
      <w:pPr>
        <w:shd w:val="clear" w:color="auto" w:fill="FFFFFF"/>
        <w:jc w:val="center"/>
        <w:rPr>
          <w:rFonts w:ascii="Arial" w:hAnsi="Arial" w:cs="Arial"/>
          <w:b/>
          <w:bCs/>
          <w:color w:val="4F4F4F"/>
        </w:rPr>
      </w:pPr>
    </w:p>
    <w:tbl>
      <w:tblPr>
        <w:tblW w:w="9639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417"/>
        <w:gridCol w:w="1559"/>
      </w:tblGrid>
      <w:tr w:rsidR="001B5228" w:rsidRPr="00863174" w:rsidTr="00D751B2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B5228" w:rsidRPr="00863174" w:rsidRDefault="001B5228" w:rsidP="00D751B2">
            <w:pPr>
              <w:jc w:val="center"/>
              <w:rPr>
                <w:rFonts w:ascii="Arial" w:hAnsi="Arial" w:cs="Arial"/>
                <w:b/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B5228" w:rsidRPr="00863174" w:rsidRDefault="001B5228" w:rsidP="00D751B2">
            <w:pPr>
              <w:jc w:val="center"/>
              <w:textAlignment w:val="center"/>
              <w:rPr>
                <w:rFonts w:ascii="Arial" w:hAnsi="Arial" w:cs="Arial"/>
                <w:b/>
                <w:color w:val="4F4F4F"/>
              </w:rPr>
            </w:pPr>
            <w:r w:rsidRPr="00863174">
              <w:rPr>
                <w:rFonts w:ascii="Arial" w:hAnsi="Arial" w:cs="Arial"/>
                <w:b/>
                <w:bCs/>
                <w:color w:val="4F4F4F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B5228" w:rsidRPr="00863174" w:rsidRDefault="001B5228" w:rsidP="00D751B2">
            <w:pPr>
              <w:jc w:val="center"/>
              <w:textAlignment w:val="center"/>
              <w:rPr>
                <w:rFonts w:ascii="Arial" w:hAnsi="Arial" w:cs="Arial"/>
                <w:b/>
                <w:color w:val="4F4F4F"/>
              </w:rPr>
            </w:pPr>
            <w:r w:rsidRPr="00863174">
              <w:rPr>
                <w:rFonts w:ascii="Arial" w:hAnsi="Arial" w:cs="Arial"/>
                <w:b/>
                <w:color w:val="4F4F4F"/>
              </w:rPr>
              <w:t>2019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Производство</w:t>
            </w:r>
            <w:proofErr w:type="gramStart"/>
            <w:r w:rsidRPr="001B5228">
              <w:rPr>
                <w:rFonts w:ascii="Arial" w:hAnsi="Arial" w:cs="Arial"/>
                <w:color w:val="595959"/>
              </w:rPr>
              <w:t>2</w:t>
            </w:r>
            <w:proofErr w:type="gramEnd"/>
            <w:r w:rsidRPr="001B5228">
              <w:rPr>
                <w:rFonts w:ascii="Arial" w:hAnsi="Arial" w:cs="Arial"/>
                <w:color w:val="595959"/>
              </w:rPr>
              <w:t>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 xml:space="preserve">– электроэнергии, </w:t>
            </w:r>
            <w:proofErr w:type="gramStart"/>
            <w:r w:rsidRPr="001B5228">
              <w:rPr>
                <w:rFonts w:ascii="Arial" w:hAnsi="Arial" w:cs="Arial"/>
                <w:color w:val="595959"/>
              </w:rPr>
              <w:t>млн</w:t>
            </w:r>
            <w:proofErr w:type="gramEnd"/>
            <w:r w:rsidRPr="001B5228">
              <w:rPr>
                <w:rFonts w:ascii="Arial" w:hAnsi="Arial" w:cs="Arial"/>
                <w:color w:val="595959"/>
              </w:rPr>
              <w:t xml:space="preserve"> </w:t>
            </w:r>
            <w:proofErr w:type="spellStart"/>
            <w:r w:rsidRPr="001B5228">
              <w:rPr>
                <w:rFonts w:ascii="Arial" w:hAnsi="Arial" w:cs="Arial"/>
                <w:color w:val="595959"/>
              </w:rPr>
              <w:t>кВт.ч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39.6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63.2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изделий трикотажных и вязаных,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5155.4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изделий трикотажных – всего,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4611.0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мясо и субпродукты – всего,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603.3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807.4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колбасных изделий,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40.4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изделий колбасных, включая изделия колбасные для де</w:t>
            </w:r>
            <w:r w:rsidRPr="001B5228">
              <w:rPr>
                <w:rFonts w:ascii="Arial" w:hAnsi="Arial" w:cs="Arial"/>
                <w:color w:val="595959"/>
              </w:rPr>
              <w:t>т</w:t>
            </w:r>
            <w:r w:rsidRPr="001B5228">
              <w:rPr>
                <w:rFonts w:ascii="Arial" w:hAnsi="Arial" w:cs="Arial"/>
                <w:color w:val="595959"/>
              </w:rPr>
              <w:t>ского питания,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30.5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цельномолочной продукции (в пересчете на молоко),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1011.4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молока жидкого обработанного, включая молоко для де</w:t>
            </w:r>
            <w:r w:rsidRPr="001B5228">
              <w:rPr>
                <w:rFonts w:ascii="Arial" w:hAnsi="Arial" w:cs="Arial"/>
                <w:color w:val="595959"/>
              </w:rPr>
              <w:t>т</w:t>
            </w:r>
            <w:r w:rsidRPr="001B5228">
              <w:rPr>
                <w:rFonts w:ascii="Arial" w:hAnsi="Arial" w:cs="Arial"/>
                <w:color w:val="595959"/>
              </w:rPr>
              <w:t>ского питания,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275.6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сыров и сырных продуктов,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178.0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6" w:type="dxa"/>
              <w:right w:w="0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сыров, продуктов сырных и творога,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7" w:type="dxa"/>
              <w:right w:w="0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135.9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6" w:type="dxa"/>
              <w:right w:w="0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хлеба и хлебобулочных изделий,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274.3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7" w:type="dxa"/>
              <w:right w:w="0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хлеб и хлебобулочные изделия, включая полуфабрикаты,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317.2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 xml:space="preserve">– пива, тыс. </w:t>
            </w:r>
            <w:proofErr w:type="spellStart"/>
            <w:r w:rsidRPr="001B5228">
              <w:rPr>
                <w:rFonts w:ascii="Arial" w:hAnsi="Arial" w:cs="Arial"/>
                <w:color w:val="595959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32.6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 xml:space="preserve">– пива, кроме отходов пивоварения, </w:t>
            </w:r>
            <w:proofErr w:type="spellStart"/>
            <w:r w:rsidRPr="001B5228">
              <w:rPr>
                <w:rFonts w:ascii="Arial" w:hAnsi="Arial" w:cs="Arial"/>
                <w:color w:val="595959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24.8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Ввод в действие жилья, кв. м общей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4457.1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5147.5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Число, человек: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родившихся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54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 xml:space="preserve">– </w:t>
            </w:r>
            <w:proofErr w:type="gramStart"/>
            <w:r w:rsidRPr="001B5228">
              <w:rPr>
                <w:rFonts w:ascii="Arial" w:hAnsi="Arial" w:cs="Arial"/>
                <w:color w:val="595959"/>
              </w:rPr>
              <w:t>умерших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90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прибывших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235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– выбывших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208</w:t>
            </w:r>
          </w:p>
        </w:tc>
      </w:tr>
      <w:tr w:rsidR="001B5228" w:rsidRPr="001B5228" w:rsidTr="00D751B2">
        <w:trPr>
          <w:trHeight w:val="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D751B2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Общий прирост, убыль</w:t>
            </w:r>
            <w:proofErr w:type="gramStart"/>
            <w:r w:rsidRPr="001B5228">
              <w:rPr>
                <w:rFonts w:ascii="Arial" w:hAnsi="Arial" w:cs="Arial"/>
                <w:color w:val="595959"/>
              </w:rPr>
              <w:t xml:space="preserve"> (-) </w:t>
            </w:r>
            <w:proofErr w:type="gramEnd"/>
            <w:r w:rsidRPr="001B5228">
              <w:rPr>
                <w:rFonts w:ascii="Arial" w:hAnsi="Arial" w:cs="Arial"/>
                <w:color w:val="595959"/>
              </w:rPr>
              <w:t>населения,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107" w:type="dxa"/>
              <w:bottom w:w="6" w:type="dxa"/>
              <w:right w:w="107" w:type="dxa"/>
            </w:tcMar>
            <w:vAlign w:val="bottom"/>
          </w:tcPr>
          <w:p w:rsidR="001B5228" w:rsidRPr="001B5228" w:rsidRDefault="001B5228" w:rsidP="001B5228">
            <w:pPr>
              <w:rPr>
                <w:rFonts w:ascii="Arial" w:hAnsi="Arial" w:cs="Arial"/>
                <w:color w:val="595959"/>
              </w:rPr>
            </w:pPr>
            <w:r w:rsidRPr="001B5228">
              <w:rPr>
                <w:rFonts w:ascii="Arial" w:hAnsi="Arial" w:cs="Arial"/>
                <w:color w:val="595959"/>
              </w:rPr>
              <w:t>-10</w:t>
            </w:r>
          </w:p>
        </w:tc>
      </w:tr>
    </w:tbl>
    <w:p w:rsidR="001B5228" w:rsidRPr="001B5228" w:rsidRDefault="001B5228" w:rsidP="001B5228">
      <w:pPr>
        <w:rPr>
          <w:rFonts w:ascii="Arial" w:hAnsi="Arial" w:cs="Arial"/>
          <w:color w:val="595959"/>
        </w:rPr>
      </w:pPr>
    </w:p>
    <w:p w:rsidR="001B5228" w:rsidRPr="001B5228" w:rsidRDefault="001B5228" w:rsidP="001B5228">
      <w:pPr>
        <w:rPr>
          <w:rFonts w:ascii="Arial" w:hAnsi="Arial" w:cs="Arial"/>
          <w:color w:val="595959"/>
        </w:rPr>
      </w:pPr>
      <w:r w:rsidRPr="001B5228">
        <w:rPr>
          <w:rFonts w:ascii="Arial" w:hAnsi="Arial" w:cs="Arial"/>
          <w:color w:val="595959"/>
        </w:rPr>
        <w:t>1) Расчет произведен исходя из числа календарных дней в году.</w:t>
      </w:r>
    </w:p>
    <w:p w:rsidR="001B5228" w:rsidRPr="001B5228" w:rsidRDefault="001B5228" w:rsidP="001B5228">
      <w:pPr>
        <w:rPr>
          <w:rFonts w:ascii="Arial" w:hAnsi="Arial" w:cs="Arial"/>
          <w:color w:val="595959"/>
        </w:rPr>
      </w:pPr>
      <w:r w:rsidRPr="001B5228">
        <w:rPr>
          <w:rFonts w:ascii="Arial" w:hAnsi="Arial" w:cs="Arial"/>
          <w:color w:val="595959"/>
        </w:rPr>
        <w:t>2) С 2017 года используется новый классификатор кодов продукции ОКПД</w:t>
      </w:r>
      <w:proofErr w:type="gramStart"/>
      <w:r w:rsidRPr="001B5228">
        <w:rPr>
          <w:rFonts w:ascii="Arial" w:hAnsi="Arial" w:cs="Arial"/>
          <w:color w:val="595959"/>
        </w:rPr>
        <w:t>2</w:t>
      </w:r>
      <w:proofErr w:type="gramEnd"/>
      <w:r w:rsidRPr="001B5228">
        <w:rPr>
          <w:rFonts w:ascii="Arial" w:hAnsi="Arial" w:cs="Arial"/>
          <w:color w:val="595959"/>
        </w:rPr>
        <w:t>.</w:t>
      </w:r>
    </w:p>
    <w:p w:rsidR="001B5228" w:rsidRDefault="001B5228" w:rsidP="001B5228">
      <w:pPr>
        <w:pStyle w:val="ad"/>
        <w:ind w:firstLine="709"/>
        <w:jc w:val="right"/>
        <w:rPr>
          <w:rFonts w:ascii="Arial" w:hAnsi="Arial" w:cs="Arial"/>
          <w:b/>
          <w:i/>
          <w:sz w:val="20"/>
        </w:rPr>
      </w:pPr>
    </w:p>
    <w:p w:rsidR="001B5228" w:rsidRDefault="001B5228" w:rsidP="001B5228">
      <w:pPr>
        <w:ind w:firstLine="708"/>
        <w:jc w:val="both"/>
        <w:rPr>
          <w:rFonts w:ascii="Arial" w:hAnsi="Arial" w:cs="Arial"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Всероссийская перепись населения пройдет с применением цифровых те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х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нологий. Главным нововведением предстоящей переписи станет возможность самостоятельного заполнения жителями России электронного переписного л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и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 xml:space="preserve">ста на портале </w:t>
      </w:r>
      <w:proofErr w:type="spellStart"/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Госуслуг</w:t>
      </w:r>
      <w:proofErr w:type="spellEnd"/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lastRenderedPageBreak/>
        <w:t>программным обеспечением. Та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к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же переписаться можно будет на переписных участках, в том числе в помещен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и</w:t>
      </w:r>
      <w:r>
        <w:rPr>
          <w:rFonts w:ascii="Arial" w:hAnsi="Arial" w:cs="Arial"/>
          <w:i/>
          <w:color w:val="4F6228" w:themeColor="accent3" w:themeShade="80"/>
          <w:sz w:val="24"/>
          <w:szCs w:val="24"/>
        </w:rPr>
        <w:t>ях многофункциональных центров оказания государственных и муниципальных услуг «Мои документы».</w:t>
      </w:r>
    </w:p>
    <w:p w:rsidR="001B5228" w:rsidRDefault="001B5228" w:rsidP="001B5228">
      <w:pPr>
        <w:pStyle w:val="ad"/>
        <w:ind w:firstLine="709"/>
        <w:jc w:val="right"/>
        <w:rPr>
          <w:rFonts w:ascii="Arial" w:hAnsi="Arial" w:cs="Arial"/>
          <w:b/>
          <w:i/>
          <w:sz w:val="20"/>
        </w:rPr>
      </w:pPr>
    </w:p>
    <w:p w:rsidR="007B44E4" w:rsidRPr="001B5228" w:rsidRDefault="007B44E4" w:rsidP="007B44E4">
      <w:pPr>
        <w:rPr>
          <w:rFonts w:ascii="Arial" w:hAnsi="Arial" w:cs="Arial"/>
          <w:i/>
          <w:color w:val="4F6228" w:themeColor="accent3" w:themeShade="80"/>
          <w:sz w:val="24"/>
          <w:szCs w:val="24"/>
          <w:lang w:val="x-none"/>
        </w:rPr>
      </w:pPr>
    </w:p>
    <w:p w:rsidR="00D03775" w:rsidRPr="00EB4192" w:rsidRDefault="008A00C3" w:rsidP="00CD1C25">
      <w:pPr>
        <w:pStyle w:val="a3"/>
        <w:ind w:firstLine="708"/>
        <w:jc w:val="right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r w:rsidRPr="00EB4192">
        <w:rPr>
          <w:rFonts w:ascii="Arial" w:hAnsi="Arial" w:cs="Arial"/>
          <w:b/>
          <w:color w:val="4F6228" w:themeColor="accent3" w:themeShade="80"/>
          <w:sz w:val="24"/>
          <w:szCs w:val="24"/>
        </w:rPr>
        <w:t>Пресс-служба Воронежстата</w:t>
      </w:r>
    </w:p>
    <w:p w:rsidR="008A00C3" w:rsidRPr="00FF073E" w:rsidRDefault="008A00C3" w:rsidP="00D03775">
      <w:pPr>
        <w:pStyle w:val="7"/>
        <w:spacing w:before="0" w:after="0"/>
        <w:rPr>
          <w:i/>
        </w:rPr>
      </w:pPr>
    </w:p>
    <w:p w:rsidR="00EE760F" w:rsidRPr="00FF073E" w:rsidRDefault="00EE760F" w:rsidP="00EE760F"/>
    <w:p w:rsidR="00EE760F" w:rsidRPr="00FF073E" w:rsidRDefault="00EE760F" w:rsidP="00EE760F"/>
    <w:p w:rsidR="00D03775" w:rsidRPr="006F6CE4" w:rsidRDefault="00D03775" w:rsidP="00D03775">
      <w:pPr>
        <w:pStyle w:val="7"/>
        <w:spacing w:before="0" w:after="0"/>
        <w:rPr>
          <w:b/>
          <w:i/>
        </w:rPr>
      </w:pPr>
      <w:r w:rsidRPr="00E71875">
        <w:rPr>
          <w:i/>
        </w:rPr>
        <w:t>Контактные телефоны:</w:t>
      </w:r>
      <w:r w:rsidRPr="00F9653D">
        <w:t xml:space="preserve"> </w:t>
      </w:r>
      <w:r>
        <w:t>2</w:t>
      </w:r>
      <w:r w:rsidRPr="00643DF8">
        <w:rPr>
          <w:b/>
          <w:i/>
        </w:rPr>
        <w:t xml:space="preserve">55-74-76 – пресс-служба; </w:t>
      </w:r>
      <w:r w:rsidRPr="00643DF8">
        <w:rPr>
          <w:b/>
          <w:i/>
          <w:lang w:val="en-US"/>
        </w:rPr>
        <w:t>e</w:t>
      </w:r>
      <w:r w:rsidRPr="00643DF8">
        <w:rPr>
          <w:b/>
          <w:i/>
        </w:rPr>
        <w:t>-</w:t>
      </w:r>
      <w:r w:rsidRPr="00643DF8">
        <w:rPr>
          <w:b/>
          <w:i/>
          <w:lang w:val="en-US"/>
        </w:rPr>
        <w:t>mail</w:t>
      </w:r>
      <w:r w:rsidR="00591F82">
        <w:rPr>
          <w:b/>
          <w:i/>
        </w:rPr>
        <w:t>:</w:t>
      </w:r>
      <w:r w:rsidR="006F6CE4">
        <w:rPr>
          <w:b/>
          <w:i/>
        </w:rPr>
        <w:t xml:space="preserve"> </w:t>
      </w:r>
      <w:r w:rsidR="006F6CE4">
        <w:rPr>
          <w:b/>
          <w:i/>
          <w:lang w:val="en-US"/>
        </w:rPr>
        <w:t>p</w:t>
      </w:r>
      <w:r w:rsidR="006F6CE4" w:rsidRPr="006F6CE4">
        <w:rPr>
          <w:b/>
          <w:i/>
        </w:rPr>
        <w:t>36_</w:t>
      </w:r>
      <w:r w:rsidR="006F6CE4">
        <w:rPr>
          <w:b/>
          <w:i/>
          <w:lang w:val="en-US"/>
        </w:rPr>
        <w:t>mail</w:t>
      </w:r>
      <w:r w:rsidR="006F6CE4" w:rsidRPr="006F6CE4">
        <w:rPr>
          <w:b/>
          <w:i/>
        </w:rPr>
        <w:t>.</w:t>
      </w:r>
      <w:proofErr w:type="spellStart"/>
      <w:r w:rsidR="006F6CE4">
        <w:rPr>
          <w:b/>
          <w:i/>
          <w:lang w:val="en-US"/>
        </w:rPr>
        <w:t>ru</w:t>
      </w:r>
      <w:proofErr w:type="spellEnd"/>
    </w:p>
    <w:p w:rsidR="00D03775" w:rsidRPr="008A6C50" w:rsidRDefault="00D03775" w:rsidP="00E65C73">
      <w:pPr>
        <w:pStyle w:val="ad"/>
        <w:pBdr>
          <w:top w:val="double" w:sz="4" w:space="1" w:color="auto"/>
        </w:pBdr>
        <w:jc w:val="both"/>
        <w:rPr>
          <w:rFonts w:ascii="Arial" w:hAnsi="Arial" w:cs="Arial"/>
          <w:i/>
          <w:color w:val="4F6228"/>
          <w:sz w:val="24"/>
          <w:szCs w:val="24"/>
        </w:rPr>
      </w:pPr>
      <w:r>
        <w:rPr>
          <w:sz w:val="16"/>
          <w:szCs w:val="16"/>
        </w:rPr>
        <w:t>При использовании материалов Территориального органа Федеральной службы государственной статистики по Воронежской области в официальных, учебных или научных документах, а также в средствах массовой информации ссылка на источник обязательна. Переиздание и тиражирование статистических материалов запрещены.</w:t>
      </w:r>
    </w:p>
    <w:sectPr w:rsidR="00D03775" w:rsidRPr="008A6C50" w:rsidSect="006F6CE4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E1" w:rsidRDefault="00DA54E1">
      <w:r>
        <w:separator/>
      </w:r>
    </w:p>
  </w:endnote>
  <w:endnote w:type="continuationSeparator" w:id="0">
    <w:p w:rsidR="00DA54E1" w:rsidRDefault="00DA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E1" w:rsidRDefault="00DA54E1">
      <w:r>
        <w:separator/>
      </w:r>
    </w:p>
  </w:footnote>
  <w:footnote w:type="continuationSeparator" w:id="0">
    <w:p w:rsidR="00DA54E1" w:rsidRDefault="00DA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4F" w:rsidRDefault="0033284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3"/>
    <w:rsid w:val="000350E7"/>
    <w:rsid w:val="000536BF"/>
    <w:rsid w:val="0005440F"/>
    <w:rsid w:val="00056AA4"/>
    <w:rsid w:val="000615AC"/>
    <w:rsid w:val="00067A03"/>
    <w:rsid w:val="00067D2A"/>
    <w:rsid w:val="00097814"/>
    <w:rsid w:val="000A7440"/>
    <w:rsid w:val="000B111A"/>
    <w:rsid w:val="000C54DF"/>
    <w:rsid w:val="000D252B"/>
    <w:rsid w:val="000F4C62"/>
    <w:rsid w:val="000F576F"/>
    <w:rsid w:val="000F5A33"/>
    <w:rsid w:val="001001C6"/>
    <w:rsid w:val="00136678"/>
    <w:rsid w:val="00143E46"/>
    <w:rsid w:val="00145729"/>
    <w:rsid w:val="00147BFA"/>
    <w:rsid w:val="0015451B"/>
    <w:rsid w:val="001608E2"/>
    <w:rsid w:val="001771DA"/>
    <w:rsid w:val="00191669"/>
    <w:rsid w:val="0019244A"/>
    <w:rsid w:val="00193940"/>
    <w:rsid w:val="0019580B"/>
    <w:rsid w:val="001A16F7"/>
    <w:rsid w:val="001A518F"/>
    <w:rsid w:val="001B2303"/>
    <w:rsid w:val="001B5228"/>
    <w:rsid w:val="001D639A"/>
    <w:rsid w:val="001D677E"/>
    <w:rsid w:val="001E33BC"/>
    <w:rsid w:val="001F4B28"/>
    <w:rsid w:val="001F4BC1"/>
    <w:rsid w:val="00203B6C"/>
    <w:rsid w:val="00231371"/>
    <w:rsid w:val="0023300E"/>
    <w:rsid w:val="00272989"/>
    <w:rsid w:val="00281745"/>
    <w:rsid w:val="002938C2"/>
    <w:rsid w:val="002E0F92"/>
    <w:rsid w:val="00306E0F"/>
    <w:rsid w:val="00315D01"/>
    <w:rsid w:val="0033284F"/>
    <w:rsid w:val="00335548"/>
    <w:rsid w:val="003375B7"/>
    <w:rsid w:val="00380783"/>
    <w:rsid w:val="00381C59"/>
    <w:rsid w:val="003907D6"/>
    <w:rsid w:val="003A422B"/>
    <w:rsid w:val="003B020B"/>
    <w:rsid w:val="003C3B5C"/>
    <w:rsid w:val="003C5363"/>
    <w:rsid w:val="003D25DD"/>
    <w:rsid w:val="003D5178"/>
    <w:rsid w:val="003E7901"/>
    <w:rsid w:val="00413793"/>
    <w:rsid w:val="00415C2D"/>
    <w:rsid w:val="00425CFF"/>
    <w:rsid w:val="004445E7"/>
    <w:rsid w:val="00454045"/>
    <w:rsid w:val="0045494B"/>
    <w:rsid w:val="00464D5D"/>
    <w:rsid w:val="00465FD1"/>
    <w:rsid w:val="0047511C"/>
    <w:rsid w:val="0048104A"/>
    <w:rsid w:val="00482C13"/>
    <w:rsid w:val="00490782"/>
    <w:rsid w:val="004A481D"/>
    <w:rsid w:val="004B4508"/>
    <w:rsid w:val="004E67FB"/>
    <w:rsid w:val="004F31A3"/>
    <w:rsid w:val="005221B1"/>
    <w:rsid w:val="00550EC5"/>
    <w:rsid w:val="00552EA5"/>
    <w:rsid w:val="00556CBB"/>
    <w:rsid w:val="00560845"/>
    <w:rsid w:val="00585228"/>
    <w:rsid w:val="00591F82"/>
    <w:rsid w:val="005A0F6D"/>
    <w:rsid w:val="005A5D5F"/>
    <w:rsid w:val="005B10BB"/>
    <w:rsid w:val="005B72EC"/>
    <w:rsid w:val="005C5DFC"/>
    <w:rsid w:val="005D0054"/>
    <w:rsid w:val="005D7589"/>
    <w:rsid w:val="005F492D"/>
    <w:rsid w:val="0062608F"/>
    <w:rsid w:val="00643DF8"/>
    <w:rsid w:val="00675BFC"/>
    <w:rsid w:val="006A2A4D"/>
    <w:rsid w:val="006A3129"/>
    <w:rsid w:val="006B0B7B"/>
    <w:rsid w:val="006C027F"/>
    <w:rsid w:val="006C4791"/>
    <w:rsid w:val="006C5E0C"/>
    <w:rsid w:val="006D5760"/>
    <w:rsid w:val="006E1A5D"/>
    <w:rsid w:val="006F6CE4"/>
    <w:rsid w:val="0070417E"/>
    <w:rsid w:val="00707F1C"/>
    <w:rsid w:val="0072265C"/>
    <w:rsid w:val="00731CF3"/>
    <w:rsid w:val="007578D5"/>
    <w:rsid w:val="00763519"/>
    <w:rsid w:val="007637CE"/>
    <w:rsid w:val="007669DD"/>
    <w:rsid w:val="0078712D"/>
    <w:rsid w:val="00792183"/>
    <w:rsid w:val="00797DA1"/>
    <w:rsid w:val="007A1B1A"/>
    <w:rsid w:val="007B44E4"/>
    <w:rsid w:val="007F23D5"/>
    <w:rsid w:val="007F7AEC"/>
    <w:rsid w:val="00800393"/>
    <w:rsid w:val="00814995"/>
    <w:rsid w:val="0081666A"/>
    <w:rsid w:val="0082317D"/>
    <w:rsid w:val="00830175"/>
    <w:rsid w:val="00837A8A"/>
    <w:rsid w:val="00841067"/>
    <w:rsid w:val="00855F05"/>
    <w:rsid w:val="0087335D"/>
    <w:rsid w:val="00883394"/>
    <w:rsid w:val="008928C9"/>
    <w:rsid w:val="00893385"/>
    <w:rsid w:val="008A00C3"/>
    <w:rsid w:val="008A15D2"/>
    <w:rsid w:val="008A6C50"/>
    <w:rsid w:val="008B197E"/>
    <w:rsid w:val="008C3FC3"/>
    <w:rsid w:val="008E2FEE"/>
    <w:rsid w:val="008E528B"/>
    <w:rsid w:val="008F239C"/>
    <w:rsid w:val="00904E42"/>
    <w:rsid w:val="00905715"/>
    <w:rsid w:val="0091049F"/>
    <w:rsid w:val="00923C3F"/>
    <w:rsid w:val="0092763C"/>
    <w:rsid w:val="00932FE7"/>
    <w:rsid w:val="00946431"/>
    <w:rsid w:val="009668FE"/>
    <w:rsid w:val="009934BD"/>
    <w:rsid w:val="009C3E44"/>
    <w:rsid w:val="009C65C8"/>
    <w:rsid w:val="009D0EEC"/>
    <w:rsid w:val="009E205D"/>
    <w:rsid w:val="009E3E7D"/>
    <w:rsid w:val="009F1EB3"/>
    <w:rsid w:val="00A021A0"/>
    <w:rsid w:val="00A16FA8"/>
    <w:rsid w:val="00A20677"/>
    <w:rsid w:val="00A2752E"/>
    <w:rsid w:val="00A46431"/>
    <w:rsid w:val="00A53860"/>
    <w:rsid w:val="00A60C3E"/>
    <w:rsid w:val="00A70C3E"/>
    <w:rsid w:val="00A73AC1"/>
    <w:rsid w:val="00A82C90"/>
    <w:rsid w:val="00A939EC"/>
    <w:rsid w:val="00AA0C5E"/>
    <w:rsid w:val="00AA2120"/>
    <w:rsid w:val="00AB6874"/>
    <w:rsid w:val="00AE4F7A"/>
    <w:rsid w:val="00AE77C0"/>
    <w:rsid w:val="00AF4B56"/>
    <w:rsid w:val="00AF664C"/>
    <w:rsid w:val="00AF6A25"/>
    <w:rsid w:val="00B0539E"/>
    <w:rsid w:val="00B13298"/>
    <w:rsid w:val="00B342D9"/>
    <w:rsid w:val="00B3549A"/>
    <w:rsid w:val="00B42EA7"/>
    <w:rsid w:val="00B443D7"/>
    <w:rsid w:val="00B54D15"/>
    <w:rsid w:val="00B74142"/>
    <w:rsid w:val="00BA77A7"/>
    <w:rsid w:val="00BB1C46"/>
    <w:rsid w:val="00BE022C"/>
    <w:rsid w:val="00BE0A4A"/>
    <w:rsid w:val="00BE2A30"/>
    <w:rsid w:val="00BF4CE0"/>
    <w:rsid w:val="00C0756C"/>
    <w:rsid w:val="00C11D81"/>
    <w:rsid w:val="00C14F65"/>
    <w:rsid w:val="00C27257"/>
    <w:rsid w:val="00C44C46"/>
    <w:rsid w:val="00C46FB3"/>
    <w:rsid w:val="00C614D9"/>
    <w:rsid w:val="00C665F6"/>
    <w:rsid w:val="00C813CF"/>
    <w:rsid w:val="00C9228E"/>
    <w:rsid w:val="00CB5487"/>
    <w:rsid w:val="00CB5F68"/>
    <w:rsid w:val="00CC4207"/>
    <w:rsid w:val="00CC7D41"/>
    <w:rsid w:val="00CD1C25"/>
    <w:rsid w:val="00CD2171"/>
    <w:rsid w:val="00CE0B13"/>
    <w:rsid w:val="00CE6101"/>
    <w:rsid w:val="00D03775"/>
    <w:rsid w:val="00D055AE"/>
    <w:rsid w:val="00D23821"/>
    <w:rsid w:val="00D2493A"/>
    <w:rsid w:val="00D26721"/>
    <w:rsid w:val="00D33209"/>
    <w:rsid w:val="00D41C42"/>
    <w:rsid w:val="00D61556"/>
    <w:rsid w:val="00D61B2D"/>
    <w:rsid w:val="00D61D77"/>
    <w:rsid w:val="00D650F6"/>
    <w:rsid w:val="00D73854"/>
    <w:rsid w:val="00D91B6A"/>
    <w:rsid w:val="00DA51EC"/>
    <w:rsid w:val="00DA54E1"/>
    <w:rsid w:val="00DB3620"/>
    <w:rsid w:val="00DC26B9"/>
    <w:rsid w:val="00DC6553"/>
    <w:rsid w:val="00DE430A"/>
    <w:rsid w:val="00DF5B5E"/>
    <w:rsid w:val="00E00208"/>
    <w:rsid w:val="00E033D1"/>
    <w:rsid w:val="00E277A4"/>
    <w:rsid w:val="00E413A6"/>
    <w:rsid w:val="00E65243"/>
    <w:rsid w:val="00E65C73"/>
    <w:rsid w:val="00E800D2"/>
    <w:rsid w:val="00E8661A"/>
    <w:rsid w:val="00EA016C"/>
    <w:rsid w:val="00EB4192"/>
    <w:rsid w:val="00EB64A4"/>
    <w:rsid w:val="00EE760F"/>
    <w:rsid w:val="00EF3ADA"/>
    <w:rsid w:val="00F3239D"/>
    <w:rsid w:val="00F60831"/>
    <w:rsid w:val="00F800EC"/>
    <w:rsid w:val="00FE2D7A"/>
    <w:rsid w:val="00FF073E"/>
    <w:rsid w:val="00FF3604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F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147BFA"/>
    <w:pPr>
      <w:keepNext/>
      <w:widowControl/>
      <w:autoSpaceDE/>
      <w:autoSpaceDN/>
      <w:adjustRightInd/>
      <w:jc w:val="right"/>
      <w:outlineLvl w:val="1"/>
    </w:pPr>
    <w:rPr>
      <w:rFonts w:ascii="Arial" w:hAnsi="Arial" w:cs="Arial"/>
      <w:b/>
      <w:bCs/>
      <w:color w:val="808080"/>
      <w:sz w:val="24"/>
      <w:szCs w:val="24"/>
    </w:rPr>
  </w:style>
  <w:style w:type="paragraph" w:styleId="7">
    <w:name w:val="heading 7"/>
    <w:basedOn w:val="a"/>
    <w:next w:val="a"/>
    <w:link w:val="70"/>
    <w:qFormat/>
    <w:rsid w:val="00147B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4791"/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6C4791"/>
    <w:rPr>
      <w:rFonts w:ascii="Consolas" w:hAnsi="Consolas"/>
      <w:sz w:val="21"/>
      <w:szCs w:val="21"/>
    </w:rPr>
  </w:style>
  <w:style w:type="character" w:customStyle="1" w:styleId="20">
    <w:name w:val="Заголовок 2 Знак"/>
    <w:link w:val="2"/>
    <w:rsid w:val="00147BFA"/>
    <w:rPr>
      <w:rFonts w:ascii="Arial" w:eastAsia="Times New Roman" w:hAnsi="Arial" w:cs="Arial"/>
      <w:b/>
      <w:bCs/>
      <w:color w:val="808080"/>
      <w:szCs w:val="24"/>
      <w:lang w:eastAsia="ru-RU"/>
    </w:rPr>
  </w:style>
  <w:style w:type="character" w:customStyle="1" w:styleId="70">
    <w:name w:val="Заголовок 7 Знак"/>
    <w:link w:val="7"/>
    <w:rsid w:val="00147BFA"/>
    <w:rPr>
      <w:rFonts w:eastAsia="Times New Roman" w:cs="Times New Roman"/>
      <w:szCs w:val="24"/>
      <w:lang w:eastAsia="ru-RU"/>
    </w:rPr>
  </w:style>
  <w:style w:type="paragraph" w:styleId="a5">
    <w:name w:val="caption"/>
    <w:basedOn w:val="a"/>
    <w:next w:val="a"/>
    <w:qFormat/>
    <w:rsid w:val="00147BFA"/>
    <w:pPr>
      <w:widowControl/>
      <w:autoSpaceDE/>
      <w:autoSpaceDN/>
      <w:adjustRightInd/>
      <w:jc w:val="center"/>
    </w:pPr>
    <w:rPr>
      <w:b/>
      <w:bCs/>
      <w:color w:val="333399"/>
      <w:sz w:val="28"/>
      <w:szCs w:val="24"/>
    </w:rPr>
  </w:style>
  <w:style w:type="paragraph" w:customStyle="1" w:styleId="a6">
    <w:name w:val="Текст документа"/>
    <w:basedOn w:val="a7"/>
    <w:next w:val="a"/>
    <w:link w:val="a8"/>
    <w:autoRedefine/>
    <w:rsid w:val="001A16F7"/>
    <w:pPr>
      <w:widowControl/>
      <w:autoSpaceDE/>
      <w:autoSpaceDN/>
      <w:adjustRightInd/>
      <w:spacing w:before="100" w:beforeAutospacing="1" w:after="100" w:afterAutospacing="1" w:line="360" w:lineRule="auto"/>
      <w:ind w:left="1418"/>
      <w:jc w:val="both"/>
    </w:pPr>
    <w:rPr>
      <w:rFonts w:ascii="Arial" w:eastAsia="Verdana" w:hAnsi="Arial"/>
      <w:color w:val="000000"/>
      <w:sz w:val="22"/>
      <w:szCs w:val="20"/>
    </w:rPr>
  </w:style>
  <w:style w:type="character" w:customStyle="1" w:styleId="a8">
    <w:name w:val="Текст документа Знак Знак"/>
    <w:link w:val="a6"/>
    <w:rsid w:val="001A16F7"/>
    <w:rPr>
      <w:rFonts w:ascii="Arial" w:eastAsia="Verdana" w:hAnsi="Arial" w:cs="Times New Roman"/>
      <w:color w:val="000000"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1A16F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69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669DD"/>
    <w:rPr>
      <w:rFonts w:ascii="Tahoma" w:eastAsia="Times New Roman" w:hAnsi="Tahoma" w:cs="Tahoma"/>
      <w:sz w:val="16"/>
      <w:szCs w:val="16"/>
    </w:rPr>
  </w:style>
  <w:style w:type="character" w:styleId="ab">
    <w:name w:val="Strong"/>
    <w:uiPriority w:val="22"/>
    <w:qFormat/>
    <w:rsid w:val="00BF4CE0"/>
    <w:rPr>
      <w:b/>
      <w:bCs/>
    </w:rPr>
  </w:style>
  <w:style w:type="character" w:styleId="ac">
    <w:name w:val="Hyperlink"/>
    <w:uiPriority w:val="99"/>
    <w:unhideWhenUsed/>
    <w:rsid w:val="00643DF8"/>
    <w:rPr>
      <w:color w:val="0000FF"/>
      <w:u w:val="single"/>
    </w:rPr>
  </w:style>
  <w:style w:type="paragraph" w:styleId="ad">
    <w:name w:val="Body Text Indent"/>
    <w:basedOn w:val="a"/>
    <w:link w:val="ae"/>
    <w:rsid w:val="00643DF8"/>
    <w:pPr>
      <w:widowControl/>
      <w:autoSpaceDE/>
      <w:autoSpaceDN/>
      <w:adjustRightInd/>
      <w:ind w:firstLine="720"/>
    </w:pPr>
    <w:rPr>
      <w:sz w:val="26"/>
      <w:lang w:val="x-none" w:eastAsia="x-none"/>
    </w:rPr>
  </w:style>
  <w:style w:type="character" w:customStyle="1" w:styleId="ae">
    <w:name w:val="Основной текст с отступом Знак"/>
    <w:link w:val="ad"/>
    <w:rsid w:val="00643DF8"/>
    <w:rPr>
      <w:rFonts w:eastAsia="Times New Roman"/>
      <w:sz w:val="26"/>
      <w:lang w:val="x-none" w:eastAsia="x-none"/>
    </w:rPr>
  </w:style>
  <w:style w:type="paragraph" w:styleId="af">
    <w:name w:val="header"/>
    <w:basedOn w:val="a"/>
    <w:link w:val="af0"/>
    <w:rsid w:val="001F4BC1"/>
    <w:pPr>
      <w:widowControl/>
      <w:tabs>
        <w:tab w:val="center" w:pos="4677"/>
        <w:tab w:val="right" w:pos="9355"/>
      </w:tabs>
      <w:autoSpaceDE/>
      <w:autoSpaceDN/>
      <w:adjustRightInd/>
    </w:pPr>
    <w:rPr>
      <w:bCs/>
      <w:sz w:val="28"/>
    </w:rPr>
  </w:style>
  <w:style w:type="character" w:customStyle="1" w:styleId="af0">
    <w:name w:val="Верхний колонтитул Знак"/>
    <w:link w:val="af"/>
    <w:rsid w:val="001F4BC1"/>
    <w:rPr>
      <w:rFonts w:eastAsia="Times New Roman"/>
      <w:bCs/>
      <w:sz w:val="28"/>
    </w:rPr>
  </w:style>
  <w:style w:type="character" w:customStyle="1" w:styleId="21">
    <w:name w:val="Источник и дата 2"/>
    <w:rsid w:val="00D33209"/>
    <w:rPr>
      <w:rFonts w:ascii="Arial" w:hAnsi="Arial"/>
      <w:sz w:val="16"/>
      <w:lang w:val="ru-RU" w:eastAsia="ru-RU" w:bidi="ar-SA"/>
    </w:rPr>
  </w:style>
  <w:style w:type="paragraph" w:styleId="af1">
    <w:name w:val="List Paragraph"/>
    <w:basedOn w:val="a"/>
    <w:uiPriority w:val="34"/>
    <w:qFormat/>
    <w:rsid w:val="009C3E44"/>
    <w:pPr>
      <w:widowControl/>
      <w:autoSpaceDE/>
      <w:autoSpaceDN/>
      <w:adjustRightInd/>
      <w:ind w:left="720"/>
      <w:contextualSpacing/>
    </w:pPr>
    <w:rPr>
      <w:sz w:val="24"/>
      <w:lang w:eastAsia="en-US"/>
    </w:rPr>
  </w:style>
  <w:style w:type="table" w:styleId="af2">
    <w:name w:val="Table Grid"/>
    <w:basedOn w:val="a1"/>
    <w:uiPriority w:val="59"/>
    <w:rsid w:val="001B522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F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147BFA"/>
    <w:pPr>
      <w:keepNext/>
      <w:widowControl/>
      <w:autoSpaceDE/>
      <w:autoSpaceDN/>
      <w:adjustRightInd/>
      <w:jc w:val="right"/>
      <w:outlineLvl w:val="1"/>
    </w:pPr>
    <w:rPr>
      <w:rFonts w:ascii="Arial" w:hAnsi="Arial" w:cs="Arial"/>
      <w:b/>
      <w:bCs/>
      <w:color w:val="808080"/>
      <w:sz w:val="24"/>
      <w:szCs w:val="24"/>
    </w:rPr>
  </w:style>
  <w:style w:type="paragraph" w:styleId="7">
    <w:name w:val="heading 7"/>
    <w:basedOn w:val="a"/>
    <w:next w:val="a"/>
    <w:link w:val="70"/>
    <w:qFormat/>
    <w:rsid w:val="00147B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4791"/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6C4791"/>
    <w:rPr>
      <w:rFonts w:ascii="Consolas" w:hAnsi="Consolas"/>
      <w:sz w:val="21"/>
      <w:szCs w:val="21"/>
    </w:rPr>
  </w:style>
  <w:style w:type="character" w:customStyle="1" w:styleId="20">
    <w:name w:val="Заголовок 2 Знак"/>
    <w:link w:val="2"/>
    <w:rsid w:val="00147BFA"/>
    <w:rPr>
      <w:rFonts w:ascii="Arial" w:eastAsia="Times New Roman" w:hAnsi="Arial" w:cs="Arial"/>
      <w:b/>
      <w:bCs/>
      <w:color w:val="808080"/>
      <w:szCs w:val="24"/>
      <w:lang w:eastAsia="ru-RU"/>
    </w:rPr>
  </w:style>
  <w:style w:type="character" w:customStyle="1" w:styleId="70">
    <w:name w:val="Заголовок 7 Знак"/>
    <w:link w:val="7"/>
    <w:rsid w:val="00147BFA"/>
    <w:rPr>
      <w:rFonts w:eastAsia="Times New Roman" w:cs="Times New Roman"/>
      <w:szCs w:val="24"/>
      <w:lang w:eastAsia="ru-RU"/>
    </w:rPr>
  </w:style>
  <w:style w:type="paragraph" w:styleId="a5">
    <w:name w:val="caption"/>
    <w:basedOn w:val="a"/>
    <w:next w:val="a"/>
    <w:qFormat/>
    <w:rsid w:val="00147BFA"/>
    <w:pPr>
      <w:widowControl/>
      <w:autoSpaceDE/>
      <w:autoSpaceDN/>
      <w:adjustRightInd/>
      <w:jc w:val="center"/>
    </w:pPr>
    <w:rPr>
      <w:b/>
      <w:bCs/>
      <w:color w:val="333399"/>
      <w:sz w:val="28"/>
      <w:szCs w:val="24"/>
    </w:rPr>
  </w:style>
  <w:style w:type="paragraph" w:customStyle="1" w:styleId="a6">
    <w:name w:val="Текст документа"/>
    <w:basedOn w:val="a7"/>
    <w:next w:val="a"/>
    <w:link w:val="a8"/>
    <w:autoRedefine/>
    <w:rsid w:val="001A16F7"/>
    <w:pPr>
      <w:widowControl/>
      <w:autoSpaceDE/>
      <w:autoSpaceDN/>
      <w:adjustRightInd/>
      <w:spacing w:before="100" w:beforeAutospacing="1" w:after="100" w:afterAutospacing="1" w:line="360" w:lineRule="auto"/>
      <w:ind w:left="1418"/>
      <w:jc w:val="both"/>
    </w:pPr>
    <w:rPr>
      <w:rFonts w:ascii="Arial" w:eastAsia="Verdana" w:hAnsi="Arial"/>
      <w:color w:val="000000"/>
      <w:sz w:val="22"/>
      <w:szCs w:val="20"/>
    </w:rPr>
  </w:style>
  <w:style w:type="character" w:customStyle="1" w:styleId="a8">
    <w:name w:val="Текст документа Знак Знак"/>
    <w:link w:val="a6"/>
    <w:rsid w:val="001A16F7"/>
    <w:rPr>
      <w:rFonts w:ascii="Arial" w:eastAsia="Verdana" w:hAnsi="Arial" w:cs="Times New Roman"/>
      <w:color w:val="000000"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1A16F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69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669DD"/>
    <w:rPr>
      <w:rFonts w:ascii="Tahoma" w:eastAsia="Times New Roman" w:hAnsi="Tahoma" w:cs="Tahoma"/>
      <w:sz w:val="16"/>
      <w:szCs w:val="16"/>
    </w:rPr>
  </w:style>
  <w:style w:type="character" w:styleId="ab">
    <w:name w:val="Strong"/>
    <w:uiPriority w:val="22"/>
    <w:qFormat/>
    <w:rsid w:val="00BF4CE0"/>
    <w:rPr>
      <w:b/>
      <w:bCs/>
    </w:rPr>
  </w:style>
  <w:style w:type="character" w:styleId="ac">
    <w:name w:val="Hyperlink"/>
    <w:uiPriority w:val="99"/>
    <w:unhideWhenUsed/>
    <w:rsid w:val="00643DF8"/>
    <w:rPr>
      <w:color w:val="0000FF"/>
      <w:u w:val="single"/>
    </w:rPr>
  </w:style>
  <w:style w:type="paragraph" w:styleId="ad">
    <w:name w:val="Body Text Indent"/>
    <w:basedOn w:val="a"/>
    <w:link w:val="ae"/>
    <w:rsid w:val="00643DF8"/>
    <w:pPr>
      <w:widowControl/>
      <w:autoSpaceDE/>
      <w:autoSpaceDN/>
      <w:adjustRightInd/>
      <w:ind w:firstLine="720"/>
    </w:pPr>
    <w:rPr>
      <w:sz w:val="26"/>
      <w:lang w:val="x-none" w:eastAsia="x-none"/>
    </w:rPr>
  </w:style>
  <w:style w:type="character" w:customStyle="1" w:styleId="ae">
    <w:name w:val="Основной текст с отступом Знак"/>
    <w:link w:val="ad"/>
    <w:rsid w:val="00643DF8"/>
    <w:rPr>
      <w:rFonts w:eastAsia="Times New Roman"/>
      <w:sz w:val="26"/>
      <w:lang w:val="x-none" w:eastAsia="x-none"/>
    </w:rPr>
  </w:style>
  <w:style w:type="paragraph" w:styleId="af">
    <w:name w:val="header"/>
    <w:basedOn w:val="a"/>
    <w:link w:val="af0"/>
    <w:rsid w:val="001F4BC1"/>
    <w:pPr>
      <w:widowControl/>
      <w:tabs>
        <w:tab w:val="center" w:pos="4677"/>
        <w:tab w:val="right" w:pos="9355"/>
      </w:tabs>
      <w:autoSpaceDE/>
      <w:autoSpaceDN/>
      <w:adjustRightInd/>
    </w:pPr>
    <w:rPr>
      <w:bCs/>
      <w:sz w:val="28"/>
    </w:rPr>
  </w:style>
  <w:style w:type="character" w:customStyle="1" w:styleId="af0">
    <w:name w:val="Верхний колонтитул Знак"/>
    <w:link w:val="af"/>
    <w:rsid w:val="001F4BC1"/>
    <w:rPr>
      <w:rFonts w:eastAsia="Times New Roman"/>
      <w:bCs/>
      <w:sz w:val="28"/>
    </w:rPr>
  </w:style>
  <w:style w:type="character" w:customStyle="1" w:styleId="21">
    <w:name w:val="Источник и дата 2"/>
    <w:rsid w:val="00D33209"/>
    <w:rPr>
      <w:rFonts w:ascii="Arial" w:hAnsi="Arial"/>
      <w:sz w:val="16"/>
      <w:lang w:val="ru-RU" w:eastAsia="ru-RU" w:bidi="ar-SA"/>
    </w:rPr>
  </w:style>
  <w:style w:type="paragraph" w:styleId="af1">
    <w:name w:val="List Paragraph"/>
    <w:basedOn w:val="a"/>
    <w:uiPriority w:val="34"/>
    <w:qFormat/>
    <w:rsid w:val="009C3E44"/>
    <w:pPr>
      <w:widowControl/>
      <w:autoSpaceDE/>
      <w:autoSpaceDN/>
      <w:adjustRightInd/>
      <w:ind w:left="720"/>
      <w:contextualSpacing/>
    </w:pPr>
    <w:rPr>
      <w:sz w:val="24"/>
      <w:lang w:eastAsia="en-US"/>
    </w:rPr>
  </w:style>
  <w:style w:type="table" w:styleId="af2">
    <w:name w:val="Table Grid"/>
    <w:basedOn w:val="a1"/>
    <w:uiPriority w:val="59"/>
    <w:rsid w:val="001B522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5.png@01D55398.1A1F2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781F-8040-4058-AE79-AC552C8D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Voronezhstat</Company>
  <LinksUpToDate>false</LinksUpToDate>
  <CharactersWithSpaces>4420</CharactersWithSpaces>
  <SharedDoc>false</SharedDoc>
  <HLinks>
    <vt:vector size="6" baseType="variant">
      <vt:variant>
        <vt:i4>3670103</vt:i4>
      </vt:variant>
      <vt:variant>
        <vt:i4>-1</vt:i4>
      </vt:variant>
      <vt:variant>
        <vt:i4>1027</vt:i4>
      </vt:variant>
      <vt:variant>
        <vt:i4>1</vt:i4>
      </vt:variant>
      <vt:variant>
        <vt:lpwstr>cid:image005.png@01D55398.1A1F2200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Ластовецкая Светлана Анатольевна</cp:lastModifiedBy>
  <cp:revision>2</cp:revision>
  <cp:lastPrinted>2020-05-19T11:53:00Z</cp:lastPrinted>
  <dcterms:created xsi:type="dcterms:W3CDTF">2020-06-10T05:52:00Z</dcterms:created>
  <dcterms:modified xsi:type="dcterms:W3CDTF">2020-06-10T05:52:00Z</dcterms:modified>
</cp:coreProperties>
</file>