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344122" w:rsidRDefault="00344122" w:rsidP="00344122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>
        <w:rPr>
          <w:color w:val="000000"/>
          <w:sz w:val="24"/>
          <w:szCs w:val="24"/>
        </w:rPr>
        <w:t>(</w:t>
      </w:r>
      <w:r w:rsidRPr="008A677F">
        <w:rPr>
          <w:color w:val="000000"/>
          <w:sz w:val="24"/>
          <w:szCs w:val="24"/>
        </w:rPr>
        <w:t>utp.sberbank-ast.ru</w:t>
      </w:r>
      <w:r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Pr="009C5E80">
        <w:rPr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 w:rsidRPr="009C5E80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344122" w:rsidRPr="009C5E80" w:rsidRDefault="00344122" w:rsidP="00344122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</w:t>
      </w:r>
      <w:r w:rsidRPr="0086279D">
        <w:rPr>
          <w:szCs w:val="24"/>
        </w:rPr>
        <w:t>–</w:t>
      </w:r>
      <w:r w:rsidRPr="009C5E80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44122" w:rsidRPr="0036737E" w:rsidRDefault="00344122" w:rsidP="00577116">
      <w:pPr>
        <w:pStyle w:val="a3"/>
        <w:ind w:left="567" w:right="141"/>
        <w:jc w:val="left"/>
        <w:rPr>
          <w:rFonts w:ascii="Times New Roman" w:hAnsi="Times New Roman"/>
          <w:i w:val="0"/>
          <w:sz w:val="10"/>
          <w:szCs w:val="10"/>
        </w:rPr>
      </w:pP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86279D" w:rsidRPr="0086279D">
        <w:rPr>
          <w:rFonts w:ascii="Times New Roman" w:hAnsi="Times New Roman"/>
          <w:b w:val="0"/>
          <w:i w:val="0"/>
          <w:szCs w:val="24"/>
        </w:rPr>
        <w:t>6</w:t>
      </w: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577116">
        <w:rPr>
          <w:rFonts w:ascii="Times New Roman" w:hAnsi="Times New Roman"/>
          <w:b w:val="0"/>
          <w:i w:val="0"/>
          <w:szCs w:val="24"/>
        </w:rPr>
        <w:t>4</w:t>
      </w: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0E0248" w:rsidRDefault="0036737E" w:rsidP="0036737E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36737E" w:rsidRPr="002A6176" w:rsidTr="00722634">
        <w:trPr>
          <w:jc w:val="center"/>
        </w:trPr>
        <w:tc>
          <w:tcPr>
            <w:tcW w:w="576" w:type="dxa"/>
            <w:vAlign w:val="center"/>
          </w:tcPr>
          <w:p w:rsidR="0036737E" w:rsidRPr="002A617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A6176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2A6176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2A6176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2A617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A6176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2A617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A6176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36737E" w:rsidRPr="002A617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A6176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98118B" w:rsidRPr="002A6176" w:rsidTr="00722634">
        <w:trPr>
          <w:jc w:val="center"/>
        </w:trPr>
        <w:tc>
          <w:tcPr>
            <w:tcW w:w="576" w:type="dxa"/>
            <w:vAlign w:val="center"/>
          </w:tcPr>
          <w:p w:rsidR="0098118B" w:rsidRPr="002A6176" w:rsidRDefault="0098118B" w:rsidP="00F40AD5">
            <w:pPr>
              <w:jc w:val="center"/>
            </w:pPr>
            <w:r w:rsidRPr="002A6176">
              <w:t>1</w:t>
            </w:r>
          </w:p>
        </w:tc>
        <w:tc>
          <w:tcPr>
            <w:tcW w:w="6521" w:type="dxa"/>
          </w:tcPr>
          <w:p w:rsidR="0098118B" w:rsidRPr="0098118B" w:rsidRDefault="0098118B">
            <w:pPr>
              <w:rPr>
                <w:color w:val="000000"/>
              </w:rPr>
            </w:pPr>
            <w:r w:rsidRPr="0098118B">
              <w:rPr>
                <w:color w:val="000000"/>
              </w:rPr>
              <w:t>Общество с ограниченной ответственностью «КАЛАЧ»</w:t>
            </w:r>
          </w:p>
        </w:tc>
        <w:tc>
          <w:tcPr>
            <w:tcW w:w="1417" w:type="dxa"/>
            <w:vAlign w:val="center"/>
          </w:tcPr>
          <w:p w:rsidR="0098118B" w:rsidRPr="0098118B" w:rsidRDefault="0098118B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98118B" w:rsidRPr="0098118B" w:rsidRDefault="0098118B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6516</w:t>
            </w:r>
          </w:p>
        </w:tc>
      </w:tr>
      <w:tr w:rsidR="0098118B" w:rsidRPr="002A6176" w:rsidTr="00722634">
        <w:trPr>
          <w:jc w:val="center"/>
        </w:trPr>
        <w:tc>
          <w:tcPr>
            <w:tcW w:w="576" w:type="dxa"/>
            <w:vAlign w:val="center"/>
          </w:tcPr>
          <w:p w:rsidR="0098118B" w:rsidRPr="002A6176" w:rsidRDefault="0098118B" w:rsidP="00F40AD5">
            <w:pPr>
              <w:jc w:val="center"/>
            </w:pPr>
            <w:r w:rsidRPr="002A6176">
              <w:t>2</w:t>
            </w:r>
          </w:p>
        </w:tc>
        <w:tc>
          <w:tcPr>
            <w:tcW w:w="6521" w:type="dxa"/>
          </w:tcPr>
          <w:p w:rsidR="0098118B" w:rsidRPr="0098118B" w:rsidRDefault="0098118B">
            <w:pPr>
              <w:rPr>
                <w:color w:val="000000"/>
              </w:rPr>
            </w:pPr>
            <w:r w:rsidRPr="0098118B">
              <w:rPr>
                <w:color w:val="000000"/>
              </w:rPr>
              <w:t>Индивидуальный предприниматель Воронков Александр Семенович</w:t>
            </w:r>
          </w:p>
        </w:tc>
        <w:tc>
          <w:tcPr>
            <w:tcW w:w="1417" w:type="dxa"/>
            <w:vAlign w:val="center"/>
          </w:tcPr>
          <w:p w:rsidR="0098118B" w:rsidRPr="0098118B" w:rsidRDefault="0098118B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98118B" w:rsidRPr="0098118B" w:rsidRDefault="0098118B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8341</w:t>
            </w:r>
          </w:p>
        </w:tc>
      </w:tr>
      <w:tr w:rsidR="0098118B" w:rsidRPr="002A6176" w:rsidTr="00722634">
        <w:trPr>
          <w:jc w:val="center"/>
        </w:trPr>
        <w:tc>
          <w:tcPr>
            <w:tcW w:w="576" w:type="dxa"/>
            <w:vAlign w:val="center"/>
          </w:tcPr>
          <w:p w:rsidR="0098118B" w:rsidRPr="002A6176" w:rsidRDefault="0098118B" w:rsidP="00F40AD5">
            <w:pPr>
              <w:jc w:val="center"/>
            </w:pPr>
            <w:r w:rsidRPr="002A6176">
              <w:t>3</w:t>
            </w:r>
          </w:p>
        </w:tc>
        <w:tc>
          <w:tcPr>
            <w:tcW w:w="6521" w:type="dxa"/>
          </w:tcPr>
          <w:p w:rsidR="0098118B" w:rsidRPr="0098118B" w:rsidRDefault="0098118B">
            <w:pPr>
              <w:rPr>
                <w:color w:val="000000"/>
              </w:rPr>
            </w:pPr>
            <w:r w:rsidRPr="0098118B">
              <w:rPr>
                <w:color w:val="000000"/>
              </w:rPr>
              <w:t>Индивидуальный предприниматель Маслов Сергей Александрович</w:t>
            </w:r>
          </w:p>
        </w:tc>
        <w:tc>
          <w:tcPr>
            <w:tcW w:w="1417" w:type="dxa"/>
            <w:vAlign w:val="center"/>
          </w:tcPr>
          <w:p w:rsidR="0098118B" w:rsidRPr="0098118B" w:rsidRDefault="0098118B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98118B" w:rsidRPr="0098118B" w:rsidRDefault="0098118B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3882</w:t>
            </w:r>
          </w:p>
        </w:tc>
      </w:tr>
      <w:tr w:rsidR="0098118B" w:rsidRPr="0086279D" w:rsidTr="00722634">
        <w:trPr>
          <w:jc w:val="center"/>
        </w:trPr>
        <w:tc>
          <w:tcPr>
            <w:tcW w:w="576" w:type="dxa"/>
            <w:vAlign w:val="center"/>
          </w:tcPr>
          <w:p w:rsidR="0098118B" w:rsidRPr="002A6176" w:rsidRDefault="0098118B" w:rsidP="00F40AD5">
            <w:pPr>
              <w:jc w:val="center"/>
            </w:pPr>
            <w:r w:rsidRPr="002A6176">
              <w:t>4</w:t>
            </w:r>
          </w:p>
        </w:tc>
        <w:tc>
          <w:tcPr>
            <w:tcW w:w="6521" w:type="dxa"/>
          </w:tcPr>
          <w:p w:rsidR="0098118B" w:rsidRPr="0098118B" w:rsidRDefault="0098118B">
            <w:pPr>
              <w:rPr>
                <w:color w:val="000000"/>
              </w:rPr>
            </w:pPr>
            <w:r w:rsidRPr="0098118B">
              <w:rPr>
                <w:color w:val="000000"/>
              </w:rPr>
              <w:t>Индивидуальный предприниматель Подгурская Валерия Юрьевна</w:t>
            </w:r>
          </w:p>
        </w:tc>
        <w:tc>
          <w:tcPr>
            <w:tcW w:w="1417" w:type="dxa"/>
            <w:vAlign w:val="center"/>
          </w:tcPr>
          <w:p w:rsidR="0098118B" w:rsidRPr="0098118B" w:rsidRDefault="0098118B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98118B" w:rsidRPr="0098118B" w:rsidRDefault="0098118B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9564</w:t>
            </w:r>
          </w:p>
        </w:tc>
      </w:tr>
    </w:tbl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DF7AF1" w:rsidRPr="0086279D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36737E" w:rsidRPr="0086279D" w:rsidRDefault="0036737E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FD42F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D42F2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FD42F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686"/>
        <w:gridCol w:w="1417"/>
        <w:gridCol w:w="1843"/>
      </w:tblGrid>
      <w:tr w:rsidR="0036737E" w:rsidRPr="000E0248" w:rsidTr="009A321F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6737E" w:rsidRPr="00FD42F2" w:rsidRDefault="0036737E" w:rsidP="002465F2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D42F2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37E" w:rsidRPr="00FD42F2" w:rsidRDefault="0036737E" w:rsidP="002465F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FD42F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6737E" w:rsidRPr="00FD42F2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D42F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FD42F2">
              <w:rPr>
                <w:b/>
                <w:sz w:val="18"/>
                <w:szCs w:val="18"/>
              </w:rPr>
              <w:t>кв</w:t>
            </w:r>
            <w:proofErr w:type="gramStart"/>
            <w:r w:rsidRPr="00FD42F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37E" w:rsidRPr="00FD42F2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D42F2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7E" w:rsidRPr="00FD42F2" w:rsidRDefault="0036737E" w:rsidP="002465F2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FD42F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7E" w:rsidRPr="00FD42F2" w:rsidRDefault="0036737E" w:rsidP="002465F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FD42F2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943E9" w:rsidRPr="000E0248" w:rsidTr="009A321F">
        <w:trPr>
          <w:trHeight w:val="54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FD42F2" w:rsidRDefault="009943E9" w:rsidP="009943E9">
            <w:pPr>
              <w:jc w:val="center"/>
              <w:rPr>
                <w:bCs/>
                <w:color w:val="000000"/>
              </w:rPr>
            </w:pPr>
            <w:r w:rsidRPr="00FD42F2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FD42F2" w:rsidRDefault="009943E9" w:rsidP="009943E9">
            <w:pPr>
              <w:widowControl w:val="0"/>
              <w:jc w:val="center"/>
            </w:pPr>
            <w:r w:rsidRPr="00FD42F2">
              <w:t>г. Воронеж,</w:t>
            </w:r>
          </w:p>
          <w:p w:rsidR="009943E9" w:rsidRPr="00FD42F2" w:rsidRDefault="009943E9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>ул. Ворошилова,</w:t>
            </w:r>
          </w:p>
          <w:p w:rsidR="009943E9" w:rsidRPr="00FD42F2" w:rsidRDefault="009943E9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 xml:space="preserve">д. 24, пом. </w:t>
            </w:r>
            <w:r w:rsidRPr="00FD42F2">
              <w:rPr>
                <w:bCs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FD42F2" w:rsidRDefault="009943E9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>279,7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FD42F2" w:rsidRDefault="009943E9" w:rsidP="009943E9">
            <w:pPr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 xml:space="preserve">Нежилое встроенное помещение </w:t>
            </w:r>
            <w:r w:rsidRPr="00FD42F2">
              <w:rPr>
                <w:bCs/>
                <w:lang w:val="en-US" w:eastAsia="en-US"/>
              </w:rPr>
              <w:t>V</w:t>
            </w:r>
            <w:r w:rsidRPr="00FD42F2">
              <w:rPr>
                <w:bCs/>
                <w:lang w:eastAsia="en-US"/>
              </w:rPr>
              <w:t xml:space="preserve"> в лит. </w:t>
            </w:r>
            <w:proofErr w:type="gramStart"/>
            <w:r w:rsidRPr="00FD42F2">
              <w:rPr>
                <w:bCs/>
                <w:lang w:eastAsia="en-US"/>
              </w:rPr>
              <w:t>п</w:t>
            </w:r>
            <w:proofErr w:type="gramEnd"/>
            <w:r w:rsidRPr="00FD42F2">
              <w:rPr>
                <w:bCs/>
                <w:lang w:eastAsia="en-US"/>
              </w:rPr>
              <w:t xml:space="preserve">/А, назначение: нежилое, площадь 279,7 </w:t>
            </w:r>
            <w:proofErr w:type="spellStart"/>
            <w:r w:rsidRPr="00FD42F2">
              <w:rPr>
                <w:bCs/>
                <w:lang w:eastAsia="en-US"/>
              </w:rPr>
              <w:t>кв.м</w:t>
            </w:r>
            <w:proofErr w:type="spellEnd"/>
            <w:r w:rsidRPr="00FD42F2">
              <w:rPr>
                <w:bCs/>
                <w:lang w:eastAsia="en-US"/>
              </w:rPr>
              <w:t>, этаж: подвал, кадастровый номер: 36:34:0507021:4468. Свободное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331F0" w:rsidRDefault="009943E9" w:rsidP="004531A3">
            <w:pPr>
              <w:jc w:val="center"/>
              <w:rPr>
                <w:highlight w:val="yellow"/>
              </w:rPr>
            </w:pPr>
            <w:r w:rsidRPr="00D87771">
              <w:t>Торги признаны несостоявшимися в связи с отсутствием заявок</w:t>
            </w:r>
          </w:p>
        </w:tc>
      </w:tr>
      <w:tr w:rsidR="009943E9" w:rsidRPr="000E0248" w:rsidTr="009A321F">
        <w:trPr>
          <w:cantSplit/>
          <w:trHeight w:val="7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FD42F2" w:rsidRDefault="009943E9" w:rsidP="009943E9">
            <w:pPr>
              <w:jc w:val="center"/>
              <w:rPr>
                <w:bCs/>
                <w:color w:val="000000"/>
              </w:rPr>
            </w:pPr>
            <w:r w:rsidRPr="00FD42F2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FD42F2" w:rsidRDefault="009943E9" w:rsidP="009943E9">
            <w:pPr>
              <w:widowControl w:val="0"/>
              <w:jc w:val="center"/>
            </w:pPr>
            <w:r w:rsidRPr="00FD42F2">
              <w:t>г. Воронеж,</w:t>
            </w:r>
          </w:p>
          <w:p w:rsidR="009943E9" w:rsidRPr="00FD42F2" w:rsidRDefault="009943E9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 xml:space="preserve">ул. </w:t>
            </w:r>
            <w:proofErr w:type="spellStart"/>
            <w:r w:rsidRPr="00FD42F2">
              <w:rPr>
                <w:bCs/>
                <w:lang w:eastAsia="en-US"/>
              </w:rPr>
              <w:t>Кольцовская</w:t>
            </w:r>
            <w:proofErr w:type="spellEnd"/>
            <w:r w:rsidRPr="00FD42F2">
              <w:rPr>
                <w:bCs/>
                <w:lang w:eastAsia="en-US"/>
              </w:rPr>
              <w:t>,</w:t>
            </w:r>
          </w:p>
          <w:p w:rsidR="009943E9" w:rsidRPr="00FD42F2" w:rsidRDefault="009943E9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 xml:space="preserve">д. 33, пом. </w:t>
            </w:r>
            <w:r w:rsidRPr="00FD42F2">
              <w:rPr>
                <w:bCs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9943E9" w:rsidRPr="00FD42F2" w:rsidRDefault="009943E9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>116,7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7BF" w:rsidRDefault="009943E9" w:rsidP="009943E9">
            <w:pPr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>Нежилое встроенное помещение, назначение: нежилое, площадь</w:t>
            </w:r>
          </w:p>
          <w:p w:rsidR="009943E9" w:rsidRPr="00FD42F2" w:rsidRDefault="009943E9" w:rsidP="009943E9">
            <w:pPr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 xml:space="preserve">116,7 </w:t>
            </w:r>
            <w:proofErr w:type="spellStart"/>
            <w:r w:rsidRPr="00FD42F2">
              <w:rPr>
                <w:bCs/>
                <w:lang w:eastAsia="en-US"/>
              </w:rPr>
              <w:t>кв</w:t>
            </w:r>
            <w:proofErr w:type="gramStart"/>
            <w:r w:rsidRPr="00FD42F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D42F2">
              <w:rPr>
                <w:bCs/>
                <w:lang w:eastAsia="en-US"/>
              </w:rPr>
              <w:t>, этаж: подвал, кадастровый номер: 36:34:0401017:499. Свободное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331F0" w:rsidRDefault="00D87771" w:rsidP="004531A3">
            <w:pPr>
              <w:jc w:val="center"/>
              <w:rPr>
                <w:highlight w:val="yellow"/>
              </w:rPr>
            </w:pPr>
            <w:r w:rsidRPr="00D87771">
              <w:t>Торги признаны несостоявшимися в связи с отсутствием заявок</w:t>
            </w:r>
          </w:p>
        </w:tc>
      </w:tr>
      <w:tr w:rsidR="009943E9" w:rsidRPr="000E0248" w:rsidTr="009A321F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FD42F2" w:rsidRDefault="009943E9" w:rsidP="009943E9">
            <w:pPr>
              <w:jc w:val="center"/>
              <w:rPr>
                <w:bCs/>
                <w:color w:val="000000"/>
              </w:rPr>
            </w:pPr>
            <w:r w:rsidRPr="00FD42F2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FD42F2" w:rsidRDefault="009943E9" w:rsidP="009943E9">
            <w:pPr>
              <w:widowControl w:val="0"/>
              <w:jc w:val="center"/>
            </w:pPr>
            <w:r w:rsidRPr="00FD42F2">
              <w:t>г. Воронеж,</w:t>
            </w:r>
          </w:p>
          <w:p w:rsidR="009943E9" w:rsidRPr="00FD42F2" w:rsidRDefault="009943E9" w:rsidP="009943E9">
            <w:pPr>
              <w:widowControl w:val="0"/>
              <w:jc w:val="center"/>
            </w:pPr>
            <w:r w:rsidRPr="00FD42F2">
              <w:t xml:space="preserve">ул. </w:t>
            </w:r>
            <w:proofErr w:type="spellStart"/>
            <w:r w:rsidRPr="00FD42F2">
              <w:t>Куколкина</w:t>
            </w:r>
            <w:proofErr w:type="spellEnd"/>
            <w:r w:rsidRPr="00FD42F2">
              <w:t>, 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3E9" w:rsidRPr="00FD42F2" w:rsidRDefault="009943E9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>263,4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3E9" w:rsidRPr="00FD42F2" w:rsidRDefault="009943E9" w:rsidP="009943E9">
            <w:pPr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 xml:space="preserve">Нежилое встроенное помещение </w:t>
            </w:r>
            <w:r w:rsidRPr="00FD42F2">
              <w:rPr>
                <w:bCs/>
                <w:lang w:val="en-US" w:eastAsia="en-US"/>
              </w:rPr>
              <w:t>II</w:t>
            </w:r>
            <w:r w:rsidRPr="00FD42F2">
              <w:rPr>
                <w:bCs/>
                <w:lang w:eastAsia="en-US"/>
              </w:rPr>
              <w:t xml:space="preserve">, назначение: нежилое помещение, площадь 263,4 </w:t>
            </w:r>
            <w:proofErr w:type="spellStart"/>
            <w:r w:rsidRPr="00FD42F2">
              <w:rPr>
                <w:bCs/>
                <w:lang w:eastAsia="en-US"/>
              </w:rPr>
              <w:t>кв</w:t>
            </w:r>
            <w:proofErr w:type="gramStart"/>
            <w:r w:rsidRPr="00FD42F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D42F2">
              <w:rPr>
                <w:bCs/>
                <w:lang w:eastAsia="en-US"/>
              </w:rPr>
              <w:t>, этаж: подвал, кадастровый номер: 36:34:0401026:405. Свободное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3E9" w:rsidRPr="009331F0" w:rsidRDefault="00D87771" w:rsidP="004531A3">
            <w:pPr>
              <w:jc w:val="center"/>
              <w:rPr>
                <w:highlight w:val="yellow"/>
              </w:rPr>
            </w:pPr>
            <w:r w:rsidRPr="00D87771">
              <w:t>Торги признаны несостоявшимися в связи с отсутствием заявок</w:t>
            </w:r>
          </w:p>
        </w:tc>
      </w:tr>
      <w:tr w:rsidR="009A321F" w:rsidRPr="000E0248" w:rsidTr="00774B89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9943E9">
            <w:pPr>
              <w:jc w:val="center"/>
              <w:rPr>
                <w:bCs/>
                <w:color w:val="000000"/>
              </w:rPr>
            </w:pPr>
            <w:r w:rsidRPr="00FD42F2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9943E9">
            <w:pPr>
              <w:widowControl w:val="0"/>
              <w:jc w:val="center"/>
            </w:pPr>
            <w:r w:rsidRPr="00FD42F2">
              <w:t>г. Воронеж,</w:t>
            </w:r>
          </w:p>
          <w:p w:rsidR="009A321F" w:rsidRDefault="009A321F" w:rsidP="009943E9">
            <w:pPr>
              <w:widowControl w:val="0"/>
              <w:jc w:val="center"/>
            </w:pPr>
            <w:r w:rsidRPr="00FD42F2">
              <w:t>ул. Плехановская,</w:t>
            </w:r>
          </w:p>
          <w:p w:rsidR="009A321F" w:rsidRPr="00FD42F2" w:rsidRDefault="009A321F" w:rsidP="009943E9">
            <w:pPr>
              <w:widowControl w:val="0"/>
              <w:jc w:val="center"/>
            </w:pPr>
            <w:r w:rsidRPr="00FD42F2">
              <w:t>д. 15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A321F" w:rsidRPr="00FD42F2" w:rsidRDefault="009A321F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>9,1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9943E9">
            <w:pPr>
              <w:rPr>
                <w:lang w:eastAsia="en-US"/>
              </w:rPr>
            </w:pPr>
            <w:r w:rsidRPr="00FD42F2">
              <w:rPr>
                <w:lang w:eastAsia="en-US"/>
              </w:rPr>
              <w:t xml:space="preserve">Часть нежилого встроенного помещения </w:t>
            </w:r>
            <w:r w:rsidRPr="00FD42F2">
              <w:rPr>
                <w:lang w:val="en-US" w:eastAsia="en-US"/>
              </w:rPr>
              <w:t>X</w:t>
            </w:r>
            <w:r w:rsidRPr="00FD42F2">
              <w:rPr>
                <w:lang w:eastAsia="en-US"/>
              </w:rPr>
              <w:t xml:space="preserve"> в </w:t>
            </w:r>
            <w:proofErr w:type="gramStart"/>
            <w:r w:rsidRPr="00FD42F2">
              <w:rPr>
                <w:lang w:eastAsia="en-US"/>
              </w:rPr>
              <w:t>лит</w:t>
            </w:r>
            <w:proofErr w:type="gramEnd"/>
            <w:r w:rsidRPr="00FD42F2">
              <w:rPr>
                <w:lang w:eastAsia="en-US"/>
              </w:rPr>
              <w:t>. А1, назначение: нежилое помещение,</w:t>
            </w:r>
            <w:r w:rsidRPr="00FD42F2">
              <w:rPr>
                <w:bCs/>
                <w:lang w:eastAsia="en-US"/>
              </w:rPr>
              <w:t xml:space="preserve"> площадь 9,1 </w:t>
            </w:r>
            <w:proofErr w:type="spellStart"/>
            <w:r w:rsidRPr="00FD42F2">
              <w:rPr>
                <w:bCs/>
                <w:lang w:eastAsia="en-US"/>
              </w:rPr>
              <w:t>кв</w:t>
            </w:r>
            <w:proofErr w:type="gramStart"/>
            <w:r w:rsidRPr="00FD42F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D42F2">
              <w:rPr>
                <w:bCs/>
                <w:lang w:eastAsia="en-US"/>
              </w:rPr>
              <w:t>, этаж: подвал</w:t>
            </w:r>
            <w:r w:rsidRPr="00FD42F2">
              <w:rPr>
                <w:lang w:eastAsia="en-US"/>
              </w:rPr>
              <w:t>, кадастровый номер: 36:34:0401026:372</w:t>
            </w:r>
            <w:r w:rsidRPr="00FD42F2">
              <w:rPr>
                <w:bCs/>
                <w:lang w:eastAsia="en-US"/>
              </w:rPr>
              <w:t>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9A321F" w:rsidRDefault="009A321F" w:rsidP="008C5961">
            <w:pPr>
              <w:jc w:val="center"/>
              <w:rPr>
                <w:highlight w:val="yellow"/>
              </w:rPr>
            </w:pPr>
            <w:r w:rsidRPr="009A321F">
              <w:t>176 667,00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98118B" w:rsidRDefault="009A321F" w:rsidP="00774B89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Общество с ограниченной ответственностью «КАЛАЧ»</w:t>
            </w:r>
          </w:p>
        </w:tc>
      </w:tr>
      <w:tr w:rsidR="009A321F" w:rsidRPr="000E0248" w:rsidTr="009A321F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9943E9">
            <w:pPr>
              <w:jc w:val="center"/>
              <w:rPr>
                <w:bCs/>
                <w:color w:val="000000"/>
              </w:rPr>
            </w:pPr>
            <w:bookmarkStart w:id="0" w:name="_GoBack" w:colFirst="4" w:colLast="4"/>
            <w:r w:rsidRPr="00FD42F2"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9943E9">
            <w:pPr>
              <w:widowControl w:val="0"/>
              <w:jc w:val="center"/>
            </w:pPr>
            <w:r w:rsidRPr="00FD42F2">
              <w:t>г. Воронеж,</w:t>
            </w:r>
          </w:p>
          <w:p w:rsidR="009A321F" w:rsidRDefault="009A321F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>ул. Плехановская,</w:t>
            </w:r>
          </w:p>
          <w:p w:rsidR="009A321F" w:rsidRPr="00FD42F2" w:rsidRDefault="009A321F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 xml:space="preserve">д. 33, пом. </w:t>
            </w:r>
            <w:r w:rsidRPr="00FD42F2">
              <w:rPr>
                <w:bCs/>
                <w:lang w:val="en-US" w:eastAsia="en-US"/>
              </w:rPr>
              <w:t>IV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21F" w:rsidRPr="00FD42F2" w:rsidRDefault="009A321F" w:rsidP="009943E9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>80,9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9943E9">
            <w:pPr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 xml:space="preserve">Нежилое встроенное помещение </w:t>
            </w:r>
            <w:r w:rsidRPr="00FD42F2">
              <w:rPr>
                <w:bCs/>
                <w:lang w:val="en-US" w:eastAsia="en-US"/>
              </w:rPr>
              <w:t>IV</w:t>
            </w:r>
            <w:r w:rsidRPr="00FD42F2">
              <w:rPr>
                <w:bCs/>
                <w:lang w:eastAsia="en-US"/>
              </w:rPr>
              <w:t xml:space="preserve"> в лит. </w:t>
            </w:r>
            <w:proofErr w:type="gramStart"/>
            <w:r w:rsidRPr="00FD42F2">
              <w:rPr>
                <w:bCs/>
                <w:lang w:eastAsia="en-US"/>
              </w:rPr>
              <w:t>п</w:t>
            </w:r>
            <w:proofErr w:type="gramEnd"/>
            <w:r w:rsidRPr="00FD42F2">
              <w:rPr>
                <w:bCs/>
                <w:lang w:eastAsia="en-US"/>
              </w:rPr>
              <w:t xml:space="preserve">/А, назначение: нежилое, площадь 80,9 </w:t>
            </w:r>
            <w:proofErr w:type="spellStart"/>
            <w:r w:rsidRPr="00FD42F2">
              <w:rPr>
                <w:bCs/>
                <w:lang w:eastAsia="en-US"/>
              </w:rPr>
              <w:t>кв.м</w:t>
            </w:r>
            <w:proofErr w:type="spellEnd"/>
            <w:r w:rsidRPr="00FD42F2">
              <w:rPr>
                <w:bCs/>
                <w:lang w:eastAsia="en-US"/>
              </w:rPr>
              <w:t>, этаж: подвал, кадастровый номер: 36:34:0607044:319. Свободное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9331F0" w:rsidRDefault="009A321F" w:rsidP="004531A3">
            <w:pPr>
              <w:jc w:val="center"/>
              <w:rPr>
                <w:highlight w:val="yellow"/>
              </w:rPr>
            </w:pPr>
            <w:r w:rsidRPr="00D87771">
              <w:t>Торги признаны несостоявшимися в связи с отсутствием заявок</w:t>
            </w:r>
          </w:p>
        </w:tc>
      </w:tr>
      <w:bookmarkEnd w:id="0"/>
      <w:tr w:rsidR="009A321F" w:rsidRPr="009943E9" w:rsidTr="00774B89">
        <w:trPr>
          <w:cantSplit/>
          <w:trHeight w:val="520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CD5CC5">
            <w:pPr>
              <w:jc w:val="center"/>
              <w:rPr>
                <w:bCs/>
                <w:color w:val="000000"/>
              </w:rPr>
            </w:pPr>
            <w:r w:rsidRPr="00FD42F2"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9A321F" w:rsidRPr="00D75159" w:rsidRDefault="009A321F" w:rsidP="00CD5CC5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г. Воронеж,</w:t>
            </w:r>
          </w:p>
          <w:p w:rsidR="009A321F" w:rsidRPr="00FD42F2" w:rsidRDefault="009A321F" w:rsidP="00CD5CC5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ул. Антонова-Овсеенко, д. 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21F" w:rsidRPr="00D75159" w:rsidRDefault="009A321F" w:rsidP="00CD5CC5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64,8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21F" w:rsidRPr="00D75159" w:rsidRDefault="009A321F" w:rsidP="00CD5CC5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нежилое, этаж № 1, площадь 64,8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кадастровый номер: 36:34:0208001:2642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321F" w:rsidRPr="009A321F" w:rsidRDefault="009A321F" w:rsidP="008C5961">
            <w:pPr>
              <w:jc w:val="center"/>
              <w:rPr>
                <w:highlight w:val="yellow"/>
              </w:rPr>
            </w:pPr>
            <w:r w:rsidRPr="009A321F">
              <w:t>2 250 000,00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321F" w:rsidRPr="00CD5CC5" w:rsidRDefault="009A321F" w:rsidP="00774B89">
            <w:pPr>
              <w:jc w:val="center"/>
              <w:rPr>
                <w:highlight w:val="yellow"/>
              </w:rPr>
            </w:pPr>
            <w:r w:rsidRPr="0098118B">
              <w:rPr>
                <w:color w:val="000000"/>
              </w:rPr>
              <w:t>Индивидуальный предприниматель Маслов Сергей Александрович</w:t>
            </w:r>
          </w:p>
        </w:tc>
      </w:tr>
      <w:tr w:rsidR="009A321F" w:rsidRPr="009943E9" w:rsidTr="009A321F">
        <w:trPr>
          <w:cantSplit/>
          <w:trHeight w:val="520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CD5C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A321F" w:rsidRPr="00FD42F2" w:rsidRDefault="009A321F" w:rsidP="00CD5CC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21F" w:rsidRPr="00D75159" w:rsidRDefault="009A321F" w:rsidP="00CD5CC5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30,1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21F" w:rsidRPr="00D75159" w:rsidRDefault="009A321F" w:rsidP="00CD5CC5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 помещение, площадь 30,1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этаж № 1, кадастровый номер: 36:34:0208001:2633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CD5CC5"/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CD5CC5"/>
        </w:tc>
      </w:tr>
      <w:tr w:rsidR="009A321F" w:rsidRPr="009943E9" w:rsidTr="009A321F">
        <w:trPr>
          <w:cantSplit/>
          <w:trHeight w:val="520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CD5C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21F" w:rsidRPr="00FD42F2" w:rsidRDefault="009A321F" w:rsidP="00CD5CC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1F" w:rsidRPr="00D75159" w:rsidRDefault="009A321F" w:rsidP="00CD5CC5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24,8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1F" w:rsidRPr="00D75159" w:rsidRDefault="009A321F" w:rsidP="00CD5CC5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 помещение, площадь 24,8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этаж № 1, кадастровый номер: 36:34:0208001:2636.</w:t>
            </w:r>
          </w:p>
          <w:p w:rsidR="009A321F" w:rsidRPr="00D75159" w:rsidRDefault="009A321F" w:rsidP="00CD5CC5">
            <w:pPr>
              <w:rPr>
                <w:lang w:eastAsia="en-US"/>
              </w:rPr>
            </w:pPr>
            <w:r w:rsidRPr="00D75159">
              <w:t>Свободное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CD5CC5"/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1F" w:rsidRPr="00FD42F2" w:rsidRDefault="009A321F" w:rsidP="00CD5CC5"/>
        </w:tc>
      </w:tr>
    </w:tbl>
    <w:p w:rsidR="0091673B" w:rsidRPr="005C4E4B" w:rsidRDefault="0091673B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91673B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83E96"/>
    <w:rsid w:val="000C2539"/>
    <w:rsid w:val="000C47BF"/>
    <w:rsid w:val="000E0248"/>
    <w:rsid w:val="000F4304"/>
    <w:rsid w:val="00172DF2"/>
    <w:rsid w:val="001A6D9C"/>
    <w:rsid w:val="001B2D57"/>
    <w:rsid w:val="001B7895"/>
    <w:rsid w:val="001D706F"/>
    <w:rsid w:val="002640CC"/>
    <w:rsid w:val="002670FE"/>
    <w:rsid w:val="00267C1B"/>
    <w:rsid w:val="002A6176"/>
    <w:rsid w:val="002F73D4"/>
    <w:rsid w:val="00300B81"/>
    <w:rsid w:val="00324B08"/>
    <w:rsid w:val="00344122"/>
    <w:rsid w:val="0036737E"/>
    <w:rsid w:val="004531A3"/>
    <w:rsid w:val="00481006"/>
    <w:rsid w:val="004D76EA"/>
    <w:rsid w:val="00507C5F"/>
    <w:rsid w:val="00577116"/>
    <w:rsid w:val="005C4E4B"/>
    <w:rsid w:val="005D146B"/>
    <w:rsid w:val="005F13A2"/>
    <w:rsid w:val="00601A64"/>
    <w:rsid w:val="006B7E3F"/>
    <w:rsid w:val="00722634"/>
    <w:rsid w:val="00732382"/>
    <w:rsid w:val="00761C28"/>
    <w:rsid w:val="007650F0"/>
    <w:rsid w:val="00774B89"/>
    <w:rsid w:val="00786345"/>
    <w:rsid w:val="00794D94"/>
    <w:rsid w:val="007A68DF"/>
    <w:rsid w:val="008044DE"/>
    <w:rsid w:val="00820DA0"/>
    <w:rsid w:val="0082387B"/>
    <w:rsid w:val="0086279D"/>
    <w:rsid w:val="008C5961"/>
    <w:rsid w:val="008E7B1F"/>
    <w:rsid w:val="009144DC"/>
    <w:rsid w:val="0091673B"/>
    <w:rsid w:val="009208C2"/>
    <w:rsid w:val="009331F0"/>
    <w:rsid w:val="0098118B"/>
    <w:rsid w:val="009943E9"/>
    <w:rsid w:val="009A321F"/>
    <w:rsid w:val="009A7892"/>
    <w:rsid w:val="00A04995"/>
    <w:rsid w:val="00A13885"/>
    <w:rsid w:val="00A6231D"/>
    <w:rsid w:val="00A82D3D"/>
    <w:rsid w:val="00B240BA"/>
    <w:rsid w:val="00B43B9A"/>
    <w:rsid w:val="00B63185"/>
    <w:rsid w:val="00BF2487"/>
    <w:rsid w:val="00C31439"/>
    <w:rsid w:val="00C341E8"/>
    <w:rsid w:val="00C92C3C"/>
    <w:rsid w:val="00CD5CC5"/>
    <w:rsid w:val="00D87771"/>
    <w:rsid w:val="00D942F9"/>
    <w:rsid w:val="00D96C51"/>
    <w:rsid w:val="00DA118C"/>
    <w:rsid w:val="00DA2472"/>
    <w:rsid w:val="00DB07B3"/>
    <w:rsid w:val="00DF7AF1"/>
    <w:rsid w:val="00E11581"/>
    <w:rsid w:val="00E9231A"/>
    <w:rsid w:val="00EB0108"/>
    <w:rsid w:val="00EB6BCF"/>
    <w:rsid w:val="00F04AB3"/>
    <w:rsid w:val="00F807DE"/>
    <w:rsid w:val="00FD42F2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83</cp:revision>
  <cp:lastPrinted>2022-06-22T09:38:00Z</cp:lastPrinted>
  <dcterms:created xsi:type="dcterms:W3CDTF">2019-10-08T07:42:00Z</dcterms:created>
  <dcterms:modified xsi:type="dcterms:W3CDTF">2022-06-22T09:39:00Z</dcterms:modified>
</cp:coreProperties>
</file>