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bookmarkStart w:id="0" w:name="_GoBack"/>
      <w:bookmarkEnd w:id="0"/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«30»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1D0E0A">
        <w:rPr>
          <w:rFonts w:ascii="Times New Roman" w:eastAsiaTheme="minorHAnsi" w:hAnsi="Times New Roman" w:cs="Times New Roman"/>
          <w:sz w:val="28"/>
          <w:szCs w:val="28"/>
          <w:u w:val="single"/>
        </w:rPr>
        <w:t>роект о внесении изменений в Правила землепользования и застройки городского округа город Воронеж</w:t>
      </w:r>
      <w:r w:rsidR="001D0E0A">
        <w:rPr>
          <w:rFonts w:ascii="Times New Roman" w:eastAsiaTheme="minorHAnsi" w:hAnsi="Times New Roman" w:cs="Times New Roman"/>
          <w:sz w:val="28"/>
          <w:szCs w:val="28"/>
          <w:u w:val="single"/>
        </w:rPr>
        <w:t xml:space="preserve">       </w:t>
      </w:r>
      <w:r w:rsidRPr="001D0E0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Постановление главы городского округа город Воронеж от 20 июля 2018 г.  № 49 «О проведении публичных слушаний по проекту о внесении изменений в Правила землепользования и застройки городского округа город Воронеж»</w:t>
      </w:r>
      <w:r w:rsidRPr="001D0E0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В публичных слушаниях приняли участие семь человек</w:t>
      </w:r>
      <w:r w:rsidRPr="001D0E0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Протокол публичных слушаний от 27.07.2018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1D0E0A" w:rsidRPr="001D0E0A" w:rsidRDefault="001D0E0A" w:rsidP="001D0E0A">
      <w:pPr>
        <w:spacing w:line="360" w:lineRule="auto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городского округа город Воронеж                                      Л.А. Подшивалова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1D0E0A" w:rsidRDefault="001D0E0A" w:rsidP="001D0E0A">
      <w:pPr>
        <w:jc w:val="both"/>
        <w:rPr>
          <w:sz w:val="28"/>
          <w:szCs w:val="28"/>
        </w:rPr>
      </w:pPr>
    </w:p>
    <w:p w:rsidR="001D0E0A" w:rsidRDefault="001D0E0A" w:rsidP="001D0E0A">
      <w:pPr>
        <w:jc w:val="both"/>
        <w:rPr>
          <w:sz w:val="28"/>
          <w:szCs w:val="28"/>
        </w:rPr>
      </w:pPr>
    </w:p>
    <w:p w:rsidR="001D0E0A" w:rsidRDefault="001D0E0A" w:rsidP="001D0E0A">
      <w:pPr>
        <w:jc w:val="both"/>
        <w:rPr>
          <w:sz w:val="20"/>
          <w:szCs w:val="20"/>
        </w:rPr>
      </w:pPr>
    </w:p>
    <w:p w:rsidR="00AD1A10" w:rsidRDefault="00AD1A10" w:rsidP="001D0E0A">
      <w:pPr>
        <w:jc w:val="both"/>
        <w:rPr>
          <w:sz w:val="20"/>
          <w:szCs w:val="20"/>
        </w:rPr>
      </w:pPr>
    </w:p>
    <w:p w:rsidR="00AD1A10" w:rsidRDefault="00AD1A10" w:rsidP="001D0E0A">
      <w:pPr>
        <w:jc w:val="both"/>
        <w:rPr>
          <w:sz w:val="20"/>
          <w:szCs w:val="20"/>
        </w:rPr>
      </w:pPr>
    </w:p>
    <w:p w:rsidR="00AD1A10" w:rsidRDefault="00AD1A10" w:rsidP="001D0E0A">
      <w:pPr>
        <w:jc w:val="both"/>
        <w:rPr>
          <w:sz w:val="20"/>
          <w:szCs w:val="20"/>
        </w:rPr>
      </w:pPr>
    </w:p>
    <w:p w:rsidR="001D0E0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 xml:space="preserve">Накаряков О.В. 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228-36-58</w:t>
      </w:r>
    </w:p>
    <w:sectPr w:rsidR="00193EDA" w:rsidRPr="001D0E0A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30D9"/>
    <w:rsid w:val="00164F23"/>
    <w:rsid w:val="00193EDA"/>
    <w:rsid w:val="001D0E0A"/>
    <w:rsid w:val="002A696A"/>
    <w:rsid w:val="003C1A45"/>
    <w:rsid w:val="007B489F"/>
    <w:rsid w:val="00AD1A10"/>
    <w:rsid w:val="00CB712E"/>
    <w:rsid w:val="00F44E12"/>
    <w:rsid w:val="00F9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2018-07-30T11:46:00Z</cp:lastPrinted>
  <dcterms:created xsi:type="dcterms:W3CDTF">2018-07-31T15:45:00Z</dcterms:created>
  <dcterms:modified xsi:type="dcterms:W3CDTF">2018-07-31T15:45:00Z</dcterms:modified>
</cp:coreProperties>
</file>